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47520C" w14:textId="77777777" w:rsidR="00A538F4" w:rsidRPr="00392BFA" w:rsidRDefault="00A538F4" w:rsidP="00A538F4">
      <w:pPr>
        <w:pStyle w:val="Ttulo1"/>
        <w:spacing w:line="360" w:lineRule="auto"/>
      </w:pPr>
      <w:r w:rsidRPr="00392BFA">
        <w:t xml:space="preserve">Búsqueda web </w:t>
      </w:r>
      <w:r>
        <w:t>invenciones</w:t>
      </w:r>
    </w:p>
    <w:p w14:paraId="5C23809B" w14:textId="77777777" w:rsidR="00A538F4" w:rsidRPr="00EA54B6" w:rsidRDefault="00A538F4" w:rsidP="00A538F4">
      <w:pPr>
        <w:spacing w:line="360" w:lineRule="auto"/>
        <w:rPr>
          <w:rFonts w:ascii="Times New Roman" w:hAnsi="Times New Roman" w:cs="Times New Roman"/>
          <w:sz w:val="24"/>
          <w:szCs w:val="24"/>
        </w:rPr>
      </w:pPr>
    </w:p>
    <w:p w14:paraId="5909A9E0" w14:textId="77777777" w:rsidR="00A538F4" w:rsidRPr="00EA54B6" w:rsidRDefault="00A538F4" w:rsidP="00A538F4">
      <w:pPr>
        <w:spacing w:line="360" w:lineRule="auto"/>
        <w:rPr>
          <w:rFonts w:ascii="Times New Roman" w:hAnsi="Times New Roman" w:cs="Times New Roman"/>
          <w:sz w:val="24"/>
          <w:szCs w:val="24"/>
        </w:rPr>
      </w:pPr>
      <w:r w:rsidRPr="00EA54B6">
        <w:rPr>
          <w:rFonts w:ascii="Times New Roman" w:hAnsi="Times New Roman" w:cs="Times New Roman"/>
          <w:sz w:val="24"/>
          <w:szCs w:val="24"/>
        </w:rPr>
        <w:t>Ecuaciones de Búsqueda:</w:t>
      </w:r>
    </w:p>
    <w:p w14:paraId="62C6E1F8" w14:textId="77777777" w:rsidR="00A538F4" w:rsidRPr="00EA54B6" w:rsidRDefault="00A538F4" w:rsidP="00A538F4">
      <w:pPr>
        <w:spacing w:before="100" w:beforeAutospacing="1" w:after="100" w:afterAutospacing="1" w:line="360" w:lineRule="auto"/>
        <w:rPr>
          <w:rFonts w:ascii="Times New Roman" w:eastAsia="Times New Roman" w:hAnsi="Times New Roman" w:cs="Times New Roman"/>
          <w:i/>
          <w:iCs/>
          <w:noProof w:val="0"/>
          <w:color w:val="000000"/>
          <w:sz w:val="24"/>
          <w:szCs w:val="24"/>
          <w:lang w:eastAsia="es-CO"/>
        </w:rPr>
      </w:pPr>
      <w:r w:rsidRPr="00EA54B6">
        <w:rPr>
          <w:rFonts w:ascii="Times New Roman" w:eastAsia="Times New Roman" w:hAnsi="Times New Roman" w:cs="Times New Roman"/>
          <w:i/>
          <w:iCs/>
          <w:noProof w:val="0"/>
          <w:color w:val="000000"/>
          <w:sz w:val="24"/>
          <w:szCs w:val="24"/>
          <w:lang w:eastAsia="es-CO"/>
        </w:rPr>
        <w:t xml:space="preserve">Frutas, verduras, manejo en bodega, temperatura ideal, machucones, pudrición, pérdida agua, dispositivos de transporte, control de temperatura, cambios de composición, frutas tropicales, manipulación adecuada, control etileno, empaque, transporte, ultima milla, </w:t>
      </w:r>
    </w:p>
    <w:p w14:paraId="02D7E102" w14:textId="77777777" w:rsidR="00A538F4" w:rsidRPr="00EA54B6" w:rsidRDefault="00A538F4" w:rsidP="00A538F4">
      <w:pPr>
        <w:spacing w:line="360" w:lineRule="auto"/>
        <w:rPr>
          <w:rFonts w:ascii="Times New Roman" w:hAnsi="Times New Roman" w:cs="Times New Roman"/>
          <w:b/>
          <w:bCs/>
          <w:sz w:val="24"/>
          <w:szCs w:val="24"/>
        </w:rPr>
      </w:pPr>
      <w:r w:rsidRPr="00EA54B6">
        <w:rPr>
          <w:rFonts w:ascii="Times New Roman" w:hAnsi="Times New Roman" w:cs="Times New Roman"/>
          <w:b/>
          <w:bCs/>
          <w:sz w:val="24"/>
          <w:szCs w:val="24"/>
        </w:rPr>
        <w:t>INTELLIGO</w:t>
      </w:r>
    </w:p>
    <w:p w14:paraId="2EDFAB25" w14:textId="77777777" w:rsidR="00A538F4" w:rsidRPr="00EA54B6" w:rsidRDefault="00A538F4" w:rsidP="00A538F4">
      <w:pPr>
        <w:pStyle w:val="Prrafodelista"/>
        <w:numPr>
          <w:ilvl w:val="0"/>
          <w:numId w:val="1"/>
        </w:numPr>
        <w:spacing w:line="360" w:lineRule="auto"/>
        <w:rPr>
          <w:rFonts w:ascii="Times New Roman" w:hAnsi="Times New Roman" w:cs="Times New Roman"/>
          <w:b/>
          <w:bCs/>
          <w:sz w:val="24"/>
          <w:szCs w:val="24"/>
          <w:lang w:val="en-US"/>
        </w:rPr>
      </w:pPr>
      <w:r w:rsidRPr="00EA54B6">
        <w:rPr>
          <w:rFonts w:ascii="Times New Roman" w:hAnsi="Times New Roman" w:cs="Times New Roman"/>
          <w:b/>
          <w:bCs/>
          <w:sz w:val="24"/>
          <w:szCs w:val="24"/>
          <w:lang w:val="en-US"/>
        </w:rPr>
        <w:t>(delivery and grocery and packaking) AND (FRUITS OR VEGETABLES)</w:t>
      </w:r>
      <w:r w:rsidRPr="00EA54B6">
        <w:rPr>
          <w:rFonts w:ascii="Times New Roman" w:hAnsi="Times New Roman" w:cs="Times New Roman"/>
          <w:b/>
          <w:bCs/>
          <w:sz w:val="24"/>
          <w:szCs w:val="24"/>
          <w:lang w:val="en-US"/>
        </w:rPr>
        <w:br/>
      </w:r>
      <w:r w:rsidRPr="00EA54B6">
        <w:rPr>
          <w:rFonts w:ascii="Times New Roman" w:hAnsi="Times New Roman" w:cs="Times New Roman"/>
          <w:b/>
          <w:bCs/>
          <w:sz w:val="24"/>
          <w:szCs w:val="24"/>
          <w:lang w:val="en-US"/>
        </w:rPr>
        <w:br/>
      </w:r>
      <w:r w:rsidRPr="00EA54B6">
        <w:rPr>
          <w:rFonts w:ascii="Times New Roman" w:hAnsi="Times New Roman" w:cs="Times New Roman"/>
          <w:sz w:val="24"/>
          <w:szCs w:val="24"/>
        </w:rPr>
        <w:drawing>
          <wp:inline distT="0" distB="0" distL="0" distR="0" wp14:anchorId="14334FEF" wp14:editId="0F8E3A4D">
            <wp:extent cx="6400800" cy="2616835"/>
            <wp:effectExtent l="0" t="0" r="0" b="0"/>
            <wp:docPr id="8" name="Imagen 8" descr="Gráfico, Gráfico de barras&#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descr="Gráfico, Gráfico de barras&#10;&#10;Descripción generada automáticamente"/>
                    <pic:cNvPicPr/>
                  </pic:nvPicPr>
                  <pic:blipFill>
                    <a:blip r:embed="rId5"/>
                    <a:stretch>
                      <a:fillRect/>
                    </a:stretch>
                  </pic:blipFill>
                  <pic:spPr>
                    <a:xfrm>
                      <a:off x="0" y="0"/>
                      <a:ext cx="6400800" cy="2616835"/>
                    </a:xfrm>
                    <a:prstGeom prst="rect">
                      <a:avLst/>
                    </a:prstGeom>
                  </pic:spPr>
                </pic:pic>
              </a:graphicData>
            </a:graphic>
          </wp:inline>
        </w:drawing>
      </w:r>
      <w:r w:rsidRPr="00EA54B6">
        <w:rPr>
          <w:rFonts w:ascii="Times New Roman" w:hAnsi="Times New Roman" w:cs="Times New Roman"/>
          <w:b/>
          <w:bCs/>
          <w:sz w:val="24"/>
          <w:szCs w:val="24"/>
          <w:lang w:val="en-US"/>
        </w:rPr>
        <w:br/>
      </w:r>
      <w:r w:rsidRPr="00EA54B6">
        <w:rPr>
          <w:rFonts w:ascii="Times New Roman" w:hAnsi="Times New Roman" w:cs="Times New Roman"/>
          <w:b/>
          <w:bCs/>
          <w:sz w:val="24"/>
          <w:szCs w:val="24"/>
          <w:lang w:val="en-US"/>
        </w:rPr>
        <w:lastRenderedPageBreak/>
        <w:br/>
      </w:r>
      <w:r w:rsidRPr="00EA54B6">
        <w:rPr>
          <w:rFonts w:ascii="Times New Roman" w:hAnsi="Times New Roman" w:cs="Times New Roman"/>
          <w:sz w:val="24"/>
          <w:szCs w:val="24"/>
        </w:rPr>
        <w:drawing>
          <wp:inline distT="0" distB="0" distL="0" distR="0" wp14:anchorId="5E5F5178" wp14:editId="09C55CF6">
            <wp:extent cx="6400800" cy="3061970"/>
            <wp:effectExtent l="0" t="0" r="0" b="5080"/>
            <wp:docPr id="16" name="Imagen 16" descr="Gráfic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n 16" descr="Gráfico&#10;&#10;Descripción generada automáticamente"/>
                    <pic:cNvPicPr/>
                  </pic:nvPicPr>
                  <pic:blipFill>
                    <a:blip r:embed="rId6"/>
                    <a:stretch>
                      <a:fillRect/>
                    </a:stretch>
                  </pic:blipFill>
                  <pic:spPr>
                    <a:xfrm>
                      <a:off x="0" y="0"/>
                      <a:ext cx="6400800" cy="3061970"/>
                    </a:xfrm>
                    <a:prstGeom prst="rect">
                      <a:avLst/>
                    </a:prstGeom>
                  </pic:spPr>
                </pic:pic>
              </a:graphicData>
            </a:graphic>
          </wp:inline>
        </w:drawing>
      </w:r>
    </w:p>
    <w:p w14:paraId="55B584BB" w14:textId="77777777" w:rsidR="00A538F4" w:rsidRPr="00EA54B6" w:rsidRDefault="00A538F4" w:rsidP="00A538F4">
      <w:pPr>
        <w:pStyle w:val="Prrafodelista"/>
        <w:numPr>
          <w:ilvl w:val="0"/>
          <w:numId w:val="1"/>
        </w:numPr>
        <w:spacing w:line="360" w:lineRule="auto"/>
        <w:rPr>
          <w:rFonts w:ascii="Times New Roman" w:hAnsi="Times New Roman" w:cs="Times New Roman"/>
          <w:b/>
          <w:bCs/>
          <w:sz w:val="24"/>
          <w:szCs w:val="24"/>
          <w:lang w:val="en-US"/>
        </w:rPr>
      </w:pPr>
      <w:r w:rsidRPr="00EA54B6">
        <w:rPr>
          <w:rFonts w:ascii="Times New Roman" w:hAnsi="Times New Roman" w:cs="Times New Roman"/>
          <w:b/>
          <w:bCs/>
          <w:sz w:val="24"/>
          <w:szCs w:val="24"/>
          <w:lang w:val="en-US"/>
        </w:rPr>
        <w:t>(delivery OR packaking) AND (TROPICAL FRUITS)</w:t>
      </w:r>
      <w:r w:rsidRPr="00EA54B6">
        <w:rPr>
          <w:rFonts w:ascii="Times New Roman" w:hAnsi="Times New Roman" w:cs="Times New Roman"/>
          <w:b/>
          <w:bCs/>
          <w:sz w:val="24"/>
          <w:szCs w:val="24"/>
          <w:lang w:val="en-US"/>
        </w:rPr>
        <w:br/>
      </w:r>
      <w:r w:rsidRPr="00EA54B6">
        <w:rPr>
          <w:rFonts w:ascii="Times New Roman" w:hAnsi="Times New Roman" w:cs="Times New Roman"/>
          <w:b/>
          <w:bCs/>
          <w:sz w:val="24"/>
          <w:szCs w:val="24"/>
          <w:lang w:val="en-US"/>
        </w:rPr>
        <w:br/>
      </w:r>
      <w:r w:rsidRPr="00EA54B6">
        <w:rPr>
          <w:rFonts w:ascii="Times New Roman" w:hAnsi="Times New Roman" w:cs="Times New Roman"/>
          <w:sz w:val="24"/>
          <w:szCs w:val="24"/>
        </w:rPr>
        <w:drawing>
          <wp:inline distT="0" distB="0" distL="0" distR="0" wp14:anchorId="738C0036" wp14:editId="5CF11652">
            <wp:extent cx="6400800" cy="3141345"/>
            <wp:effectExtent l="0" t="0" r="0" b="1905"/>
            <wp:docPr id="20" name="Imagen 20" descr="Gráfic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n 20" descr="Gráfico&#10;&#10;Descripción generada automáticamente"/>
                    <pic:cNvPicPr/>
                  </pic:nvPicPr>
                  <pic:blipFill>
                    <a:blip r:embed="rId7"/>
                    <a:stretch>
                      <a:fillRect/>
                    </a:stretch>
                  </pic:blipFill>
                  <pic:spPr>
                    <a:xfrm>
                      <a:off x="0" y="0"/>
                      <a:ext cx="6400800" cy="3141345"/>
                    </a:xfrm>
                    <a:prstGeom prst="rect">
                      <a:avLst/>
                    </a:prstGeom>
                  </pic:spPr>
                </pic:pic>
              </a:graphicData>
            </a:graphic>
          </wp:inline>
        </w:drawing>
      </w:r>
      <w:r w:rsidRPr="00EA54B6">
        <w:rPr>
          <w:rFonts w:ascii="Times New Roman" w:hAnsi="Times New Roman" w:cs="Times New Roman"/>
          <w:sz w:val="24"/>
          <w:szCs w:val="24"/>
        </w:rPr>
        <w:lastRenderedPageBreak/>
        <w:drawing>
          <wp:inline distT="0" distB="0" distL="0" distR="0" wp14:anchorId="27F227A0" wp14:editId="0FE6E4D1">
            <wp:extent cx="6400800" cy="3018155"/>
            <wp:effectExtent l="0" t="0" r="0" b="0"/>
            <wp:docPr id="21" name="Imagen 21" descr="Gráfico, Gráfico de barras&#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n 21" descr="Gráfico, Gráfico de barras&#10;&#10;Descripción generada automáticamente"/>
                    <pic:cNvPicPr/>
                  </pic:nvPicPr>
                  <pic:blipFill>
                    <a:blip r:embed="rId8"/>
                    <a:stretch>
                      <a:fillRect/>
                    </a:stretch>
                  </pic:blipFill>
                  <pic:spPr>
                    <a:xfrm>
                      <a:off x="0" y="0"/>
                      <a:ext cx="6400800" cy="3018155"/>
                    </a:xfrm>
                    <a:prstGeom prst="rect">
                      <a:avLst/>
                    </a:prstGeom>
                  </pic:spPr>
                </pic:pic>
              </a:graphicData>
            </a:graphic>
          </wp:inline>
        </w:drawing>
      </w:r>
      <w:r w:rsidRPr="00EA54B6">
        <w:rPr>
          <w:rFonts w:ascii="Times New Roman" w:hAnsi="Times New Roman" w:cs="Times New Roman"/>
          <w:sz w:val="24"/>
          <w:szCs w:val="24"/>
        </w:rPr>
        <w:drawing>
          <wp:inline distT="0" distB="0" distL="0" distR="0" wp14:anchorId="27E4E88A" wp14:editId="13B9BBF8">
            <wp:extent cx="6400800" cy="3028315"/>
            <wp:effectExtent l="0" t="0" r="0" b="635"/>
            <wp:docPr id="22" name="Imagen 22" descr="Gráfico, Gráfico de barras&#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n 22" descr="Gráfico, Gráfico de barras&#10;&#10;Descripción generada automáticamente"/>
                    <pic:cNvPicPr/>
                  </pic:nvPicPr>
                  <pic:blipFill>
                    <a:blip r:embed="rId9"/>
                    <a:stretch>
                      <a:fillRect/>
                    </a:stretch>
                  </pic:blipFill>
                  <pic:spPr>
                    <a:xfrm>
                      <a:off x="0" y="0"/>
                      <a:ext cx="6400800" cy="3028315"/>
                    </a:xfrm>
                    <a:prstGeom prst="rect">
                      <a:avLst/>
                    </a:prstGeom>
                  </pic:spPr>
                </pic:pic>
              </a:graphicData>
            </a:graphic>
          </wp:inline>
        </w:drawing>
      </w:r>
      <w:r w:rsidRPr="00EA54B6">
        <w:rPr>
          <w:rFonts w:ascii="Times New Roman" w:hAnsi="Times New Roman" w:cs="Times New Roman"/>
          <w:sz w:val="24"/>
          <w:szCs w:val="24"/>
        </w:rPr>
        <w:lastRenderedPageBreak/>
        <w:drawing>
          <wp:inline distT="0" distB="0" distL="0" distR="0" wp14:anchorId="576CD7A8" wp14:editId="059A3B93">
            <wp:extent cx="6400800" cy="3295650"/>
            <wp:effectExtent l="0" t="0" r="0" b="0"/>
            <wp:docPr id="26" name="Imagen 26" descr="Gráfico, Gráfico de barras&#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n 26" descr="Gráfico, Gráfico de barras&#10;&#10;Descripción generada automáticamente"/>
                    <pic:cNvPicPr/>
                  </pic:nvPicPr>
                  <pic:blipFill>
                    <a:blip r:embed="rId10"/>
                    <a:stretch>
                      <a:fillRect/>
                    </a:stretch>
                  </pic:blipFill>
                  <pic:spPr>
                    <a:xfrm>
                      <a:off x="0" y="0"/>
                      <a:ext cx="6400800" cy="3295650"/>
                    </a:xfrm>
                    <a:prstGeom prst="rect">
                      <a:avLst/>
                    </a:prstGeom>
                  </pic:spPr>
                </pic:pic>
              </a:graphicData>
            </a:graphic>
          </wp:inline>
        </w:drawing>
      </w:r>
      <w:r w:rsidRPr="00EA54B6">
        <w:rPr>
          <w:rFonts w:ascii="Times New Roman" w:hAnsi="Times New Roman" w:cs="Times New Roman"/>
          <w:b/>
          <w:bCs/>
          <w:sz w:val="24"/>
          <w:szCs w:val="24"/>
          <w:lang w:val="en-US"/>
        </w:rPr>
        <w:br/>
      </w:r>
      <w:r w:rsidRPr="00EA54B6">
        <w:rPr>
          <w:rFonts w:ascii="Times New Roman" w:hAnsi="Times New Roman" w:cs="Times New Roman"/>
          <w:b/>
          <w:bCs/>
          <w:sz w:val="24"/>
          <w:szCs w:val="24"/>
          <w:lang w:val="en-US"/>
        </w:rPr>
        <w:br/>
      </w:r>
    </w:p>
    <w:p w14:paraId="2FB1E60E" w14:textId="77777777" w:rsidR="00A538F4" w:rsidRPr="00EA54B6" w:rsidRDefault="00A538F4" w:rsidP="00A538F4">
      <w:pPr>
        <w:pStyle w:val="Prrafodelista"/>
        <w:spacing w:line="360" w:lineRule="auto"/>
        <w:rPr>
          <w:rFonts w:ascii="Times New Roman" w:hAnsi="Times New Roman" w:cs="Times New Roman"/>
          <w:b/>
          <w:bCs/>
          <w:sz w:val="24"/>
          <w:szCs w:val="24"/>
          <w:lang w:val="en-US"/>
        </w:rPr>
      </w:pPr>
      <w:r w:rsidRPr="00EA54B6">
        <w:rPr>
          <w:rFonts w:ascii="Times New Roman" w:hAnsi="Times New Roman" w:cs="Times New Roman"/>
          <w:sz w:val="24"/>
          <w:szCs w:val="24"/>
        </w:rPr>
        <w:lastRenderedPageBreak/>
        <w:drawing>
          <wp:inline distT="0" distB="0" distL="0" distR="0" wp14:anchorId="08EC2D54" wp14:editId="6793A876">
            <wp:extent cx="6400800" cy="3569970"/>
            <wp:effectExtent l="0" t="0" r="0" b="0"/>
            <wp:docPr id="17" name="Imagen 17" descr="Gráfico, Gráfico de barras&#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n 17" descr="Gráfico, Gráfico de barras&#10;&#10;Descripción generada automáticamente"/>
                    <pic:cNvPicPr/>
                  </pic:nvPicPr>
                  <pic:blipFill>
                    <a:blip r:embed="rId11"/>
                    <a:stretch>
                      <a:fillRect/>
                    </a:stretch>
                  </pic:blipFill>
                  <pic:spPr>
                    <a:xfrm>
                      <a:off x="0" y="0"/>
                      <a:ext cx="6400800" cy="3569970"/>
                    </a:xfrm>
                    <a:prstGeom prst="rect">
                      <a:avLst/>
                    </a:prstGeom>
                  </pic:spPr>
                </pic:pic>
              </a:graphicData>
            </a:graphic>
          </wp:inline>
        </w:drawing>
      </w:r>
      <w:r w:rsidRPr="00EA54B6">
        <w:rPr>
          <w:rFonts w:ascii="Times New Roman" w:hAnsi="Times New Roman" w:cs="Times New Roman"/>
          <w:sz w:val="24"/>
          <w:szCs w:val="24"/>
        </w:rPr>
        <w:drawing>
          <wp:inline distT="0" distB="0" distL="0" distR="0" wp14:anchorId="26B29282" wp14:editId="2BAB3E53">
            <wp:extent cx="6400800" cy="3430905"/>
            <wp:effectExtent l="0" t="0" r="0" b="0"/>
            <wp:docPr id="18" name="Imagen 18" descr="Gráfico, Gráfico de barras&#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n 18" descr="Gráfico, Gráfico de barras&#10;&#10;Descripción generada automáticamente"/>
                    <pic:cNvPicPr/>
                  </pic:nvPicPr>
                  <pic:blipFill>
                    <a:blip r:embed="rId12"/>
                    <a:stretch>
                      <a:fillRect/>
                    </a:stretch>
                  </pic:blipFill>
                  <pic:spPr>
                    <a:xfrm>
                      <a:off x="0" y="0"/>
                      <a:ext cx="6400800" cy="3430905"/>
                    </a:xfrm>
                    <a:prstGeom prst="rect">
                      <a:avLst/>
                    </a:prstGeom>
                  </pic:spPr>
                </pic:pic>
              </a:graphicData>
            </a:graphic>
          </wp:inline>
        </w:drawing>
      </w:r>
      <w:r w:rsidRPr="00EA54B6">
        <w:rPr>
          <w:rFonts w:ascii="Times New Roman" w:hAnsi="Times New Roman" w:cs="Times New Roman"/>
          <w:sz w:val="24"/>
          <w:szCs w:val="24"/>
        </w:rPr>
        <w:lastRenderedPageBreak/>
        <w:drawing>
          <wp:inline distT="0" distB="0" distL="0" distR="0" wp14:anchorId="6382B95C" wp14:editId="290DFC01">
            <wp:extent cx="6400800" cy="3448685"/>
            <wp:effectExtent l="0" t="0" r="0" b="0"/>
            <wp:docPr id="19" name="Imagen 19" descr="Gráfico, Gráfico de barras&#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n 19" descr="Gráfico, Gráfico de barras&#10;&#10;Descripción generada automáticamente"/>
                    <pic:cNvPicPr/>
                  </pic:nvPicPr>
                  <pic:blipFill>
                    <a:blip r:embed="rId13"/>
                    <a:stretch>
                      <a:fillRect/>
                    </a:stretch>
                  </pic:blipFill>
                  <pic:spPr>
                    <a:xfrm>
                      <a:off x="0" y="0"/>
                      <a:ext cx="6400800" cy="3448685"/>
                    </a:xfrm>
                    <a:prstGeom prst="rect">
                      <a:avLst/>
                    </a:prstGeom>
                  </pic:spPr>
                </pic:pic>
              </a:graphicData>
            </a:graphic>
          </wp:inline>
        </w:drawing>
      </w:r>
    </w:p>
    <w:p w14:paraId="56D3850C" w14:textId="77777777" w:rsidR="00A538F4" w:rsidRPr="0072403A" w:rsidRDefault="00A538F4" w:rsidP="00A538F4">
      <w:pPr>
        <w:pStyle w:val="Prrafodelista"/>
        <w:spacing w:line="360" w:lineRule="auto"/>
        <w:rPr>
          <w:rFonts w:ascii="Times New Roman" w:hAnsi="Times New Roman" w:cs="Times New Roman"/>
          <w:color w:val="000000"/>
          <w:sz w:val="24"/>
          <w:szCs w:val="24"/>
          <w:shd w:val="clear" w:color="auto" w:fill="FFFFFF"/>
        </w:rPr>
      </w:pPr>
      <w:r w:rsidRPr="00EA54B6">
        <w:rPr>
          <w:rFonts w:ascii="Times New Roman" w:hAnsi="Times New Roman" w:cs="Times New Roman"/>
          <w:color w:val="2A323D"/>
          <w:sz w:val="24"/>
          <w:szCs w:val="24"/>
          <w:shd w:val="clear" w:color="auto" w:fill="F4F5F7"/>
        </w:rPr>
        <w:br/>
      </w:r>
      <w:r w:rsidRPr="0072403A">
        <w:rPr>
          <w:rFonts w:ascii="Times New Roman" w:hAnsi="Times New Roman" w:cs="Times New Roman"/>
          <w:color w:val="000000"/>
          <w:sz w:val="24"/>
          <w:szCs w:val="24"/>
          <w:shd w:val="clear" w:color="auto" w:fill="FFFFFF"/>
        </w:rPr>
        <w:t>A partir de los resultados encontrado, se busca algunos de los IPC que tengan relación con patentes que ayuden a la problemática tratada:</w:t>
      </w:r>
    </w:p>
    <w:p w14:paraId="0BA3EEA9" w14:textId="77777777" w:rsidR="00A538F4" w:rsidRPr="0072403A" w:rsidRDefault="00A538F4" w:rsidP="00A538F4">
      <w:pPr>
        <w:pStyle w:val="Prrafodelista"/>
        <w:spacing w:line="360" w:lineRule="auto"/>
        <w:rPr>
          <w:rFonts w:ascii="Times New Roman" w:hAnsi="Times New Roman" w:cs="Times New Roman"/>
          <w:color w:val="000000"/>
          <w:sz w:val="24"/>
          <w:szCs w:val="24"/>
          <w:shd w:val="clear" w:color="auto" w:fill="FFFFFF"/>
        </w:rPr>
      </w:pPr>
    </w:p>
    <w:p w14:paraId="2B077FF2" w14:textId="77777777" w:rsidR="00A538F4" w:rsidRPr="0072403A" w:rsidRDefault="00A538F4" w:rsidP="00A538F4">
      <w:pPr>
        <w:pStyle w:val="Prrafodelista"/>
        <w:numPr>
          <w:ilvl w:val="0"/>
          <w:numId w:val="1"/>
        </w:numPr>
        <w:spacing w:line="360" w:lineRule="auto"/>
        <w:rPr>
          <w:rFonts w:ascii="Times New Roman" w:hAnsi="Times New Roman" w:cs="Times New Roman"/>
          <w:color w:val="000000"/>
          <w:sz w:val="24"/>
          <w:szCs w:val="24"/>
          <w:shd w:val="clear" w:color="auto" w:fill="FFFFFF"/>
        </w:rPr>
      </w:pPr>
      <w:r w:rsidRPr="0072403A">
        <w:rPr>
          <w:rFonts w:ascii="Times New Roman" w:hAnsi="Times New Roman" w:cs="Times New Roman"/>
          <w:color w:val="000000"/>
          <w:sz w:val="24"/>
          <w:szCs w:val="24"/>
          <w:shd w:val="clear" w:color="auto" w:fill="FFFFFF"/>
        </w:rPr>
        <w:t>WO2016055798: EMBALAJE POR CORREO PARA ALIMENTOS</w:t>
      </w:r>
      <w:r w:rsidRPr="0072403A">
        <w:rPr>
          <w:rFonts w:ascii="Times New Roman" w:hAnsi="Times New Roman" w:cs="Times New Roman"/>
          <w:color w:val="000000"/>
          <w:sz w:val="24"/>
          <w:szCs w:val="24"/>
          <w:shd w:val="clear" w:color="auto" w:fill="FFFFFF"/>
        </w:rPr>
        <w:br/>
      </w:r>
      <w:r w:rsidRPr="0072403A">
        <w:rPr>
          <w:rFonts w:ascii="Times New Roman" w:hAnsi="Times New Roman" w:cs="Times New Roman"/>
          <w:color w:val="000000"/>
          <w:sz w:val="24"/>
          <w:szCs w:val="24"/>
          <w:shd w:val="clear" w:color="auto" w:fill="FFFFFF"/>
        </w:rPr>
        <w:drawing>
          <wp:inline distT="0" distB="0" distL="0" distR="0" wp14:anchorId="18897653" wp14:editId="6C8D1E53">
            <wp:extent cx="2011680" cy="1625592"/>
            <wp:effectExtent l="0" t="0" r="7620" b="0"/>
            <wp:docPr id="27" name="Imagen 27" descr="First page clipping of WO2016055798 (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rst page clipping of WO2016055798 (A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12456" cy="1626219"/>
                    </a:xfrm>
                    <a:prstGeom prst="rect">
                      <a:avLst/>
                    </a:prstGeom>
                    <a:noFill/>
                    <a:ln>
                      <a:noFill/>
                    </a:ln>
                  </pic:spPr>
                </pic:pic>
              </a:graphicData>
            </a:graphic>
          </wp:inline>
        </w:drawing>
      </w:r>
    </w:p>
    <w:p w14:paraId="59C42361" w14:textId="77777777" w:rsidR="00A538F4" w:rsidRPr="0072403A" w:rsidRDefault="00A538F4" w:rsidP="00A538F4">
      <w:pPr>
        <w:pStyle w:val="Prrafodelista"/>
        <w:spacing w:line="360" w:lineRule="auto"/>
        <w:rPr>
          <w:rFonts w:ascii="Times New Roman" w:hAnsi="Times New Roman" w:cs="Times New Roman"/>
          <w:color w:val="2A323D"/>
          <w:sz w:val="24"/>
          <w:szCs w:val="24"/>
          <w:shd w:val="clear" w:color="auto" w:fill="F4F5F7"/>
        </w:rPr>
      </w:pPr>
      <w:r w:rsidRPr="0072403A">
        <w:rPr>
          <w:rFonts w:ascii="Times New Roman" w:hAnsi="Times New Roman" w:cs="Times New Roman"/>
          <w:color w:val="000000"/>
          <w:sz w:val="24"/>
          <w:szCs w:val="24"/>
          <w:shd w:val="clear" w:color="auto" w:fill="FFFFFF"/>
        </w:rPr>
        <w:t xml:space="preserve">Una caja de embalaje (100) para enviar frutas y verduras para su entrega a domicilio comprende un cuerpo de caja (114) configurado para recibir las frutas o verduras, una tapa (102) configurada para cerrar el cuerpo de la caja para proporcionar una caja cerrada, y en al menos un elemento divisor (106) configurado para dividir el cuerpo de la caja en al menos dos compartimentos. El elemento divisor (106) está configurado para unirse a la tapa (102), por lo que para conectar la tapa (102) al </w:t>
      </w:r>
      <w:r w:rsidRPr="0072403A">
        <w:rPr>
          <w:rFonts w:ascii="Times New Roman" w:hAnsi="Times New Roman" w:cs="Times New Roman"/>
          <w:color w:val="000000"/>
          <w:sz w:val="24"/>
          <w:szCs w:val="24"/>
          <w:shd w:val="clear" w:color="auto" w:fill="FFFFFF"/>
        </w:rPr>
        <w:lastRenderedPageBreak/>
        <w:t>cuerpo de la caja (114) cuando la caja está cerrada</w:t>
      </w:r>
      <w:r w:rsidRPr="0072403A">
        <w:rPr>
          <w:rFonts w:ascii="Times New Roman" w:hAnsi="Times New Roman" w:cs="Times New Roman"/>
          <w:color w:val="000000"/>
          <w:sz w:val="24"/>
          <w:szCs w:val="24"/>
          <w:shd w:val="clear" w:color="auto" w:fill="FFFFFF"/>
        </w:rPr>
        <w:br/>
      </w:r>
      <w:r w:rsidRPr="0072403A">
        <w:rPr>
          <w:rFonts w:ascii="Times New Roman" w:hAnsi="Times New Roman" w:cs="Times New Roman"/>
          <w:color w:val="2A323D"/>
          <w:sz w:val="24"/>
          <w:szCs w:val="24"/>
          <w:shd w:val="clear" w:color="auto" w:fill="F4F5F7"/>
        </w:rPr>
        <w:br/>
      </w:r>
      <w:hyperlink r:id="rId15" w:history="1">
        <w:r w:rsidRPr="0072403A">
          <w:rPr>
            <w:rStyle w:val="Hipervnculo"/>
            <w:rFonts w:ascii="Times New Roman" w:hAnsi="Times New Roman" w:cs="Times New Roman"/>
            <w:sz w:val="24"/>
            <w:szCs w:val="24"/>
            <w:shd w:val="clear" w:color="auto" w:fill="F4F5F7"/>
          </w:rPr>
          <w:t>https://worldwide.espacenet.com/publicationDetails/biblio?DB=EPODOC&amp;II=0&amp;ND=3&amp;adjacent=true&amp;locale=en_EP&amp;FT=D&amp;date=20160414&amp;CC=WO&amp;NR=2016055798A1&amp;KC=A1</w:t>
        </w:r>
      </w:hyperlink>
      <w:r w:rsidRPr="0072403A">
        <w:rPr>
          <w:rFonts w:ascii="Times New Roman" w:hAnsi="Times New Roman" w:cs="Times New Roman"/>
          <w:color w:val="2A323D"/>
          <w:sz w:val="24"/>
          <w:szCs w:val="24"/>
          <w:shd w:val="clear" w:color="auto" w:fill="F4F5F7"/>
        </w:rPr>
        <w:br/>
      </w:r>
      <w:r w:rsidRPr="0072403A">
        <w:rPr>
          <w:rFonts w:ascii="Times New Roman" w:hAnsi="Times New Roman" w:cs="Times New Roman"/>
          <w:color w:val="2A323D"/>
          <w:sz w:val="24"/>
          <w:szCs w:val="24"/>
          <w:shd w:val="clear" w:color="auto" w:fill="F4F5F7"/>
        </w:rPr>
        <w:br/>
      </w:r>
      <w:r w:rsidRPr="0072403A">
        <w:rPr>
          <w:rFonts w:ascii="Times New Roman" w:hAnsi="Times New Roman" w:cs="Times New Roman"/>
          <w:color w:val="2A323D"/>
          <w:sz w:val="24"/>
          <w:szCs w:val="24"/>
          <w:shd w:val="clear" w:color="auto" w:fill="F4F5F7"/>
        </w:rPr>
        <w:br/>
      </w:r>
    </w:p>
    <w:p w14:paraId="548E307B" w14:textId="77777777" w:rsidR="00A538F4" w:rsidRPr="0072403A" w:rsidRDefault="00A538F4" w:rsidP="00A538F4">
      <w:pPr>
        <w:pStyle w:val="Prrafodelista"/>
        <w:numPr>
          <w:ilvl w:val="0"/>
          <w:numId w:val="1"/>
        </w:numPr>
        <w:spacing w:line="360" w:lineRule="auto"/>
        <w:rPr>
          <w:rFonts w:ascii="Times New Roman" w:hAnsi="Times New Roman" w:cs="Times New Roman"/>
          <w:color w:val="2A323D"/>
          <w:sz w:val="24"/>
          <w:szCs w:val="24"/>
          <w:shd w:val="clear" w:color="auto" w:fill="F4F5F7"/>
        </w:rPr>
      </w:pPr>
      <w:r w:rsidRPr="0072403A">
        <w:rPr>
          <w:rFonts w:ascii="Times New Roman" w:hAnsi="Times New Roman" w:cs="Times New Roman"/>
          <w:color w:val="000000"/>
          <w:sz w:val="24"/>
          <w:szCs w:val="24"/>
          <w:shd w:val="clear" w:color="auto" w:fill="FFFFFF"/>
        </w:rPr>
        <w:t xml:space="preserve">WO2018040857 FRESCURA INTELIGENTE - GABINETE DE CONSERVACIÓN PARA SUPERMERCADO  </w:t>
      </w:r>
      <w:r w:rsidRPr="0072403A">
        <w:rPr>
          <w:rFonts w:ascii="Times New Roman" w:hAnsi="Times New Roman" w:cs="Times New Roman"/>
          <w:color w:val="000000"/>
          <w:sz w:val="24"/>
          <w:szCs w:val="24"/>
          <w:shd w:val="clear" w:color="auto" w:fill="FFFFFF"/>
        </w:rPr>
        <w:br/>
      </w:r>
      <w:r w:rsidRPr="0072403A">
        <w:rPr>
          <w:rFonts w:ascii="Times New Roman" w:hAnsi="Times New Roman" w:cs="Times New Roman"/>
          <w:color w:val="000000"/>
          <w:sz w:val="24"/>
          <w:szCs w:val="24"/>
          <w:shd w:val="clear" w:color="auto" w:fill="FFFFFF"/>
        </w:rPr>
        <w:br/>
      </w:r>
      <w:r w:rsidRPr="0072403A">
        <w:rPr>
          <w:shd w:val="clear" w:color="auto" w:fill="FFFFFF"/>
        </w:rPr>
        <w:drawing>
          <wp:inline distT="0" distB="0" distL="0" distR="0" wp14:anchorId="7CD13DA0" wp14:editId="02361D7D">
            <wp:extent cx="3236181" cy="2095032"/>
            <wp:effectExtent l="0" t="0" r="2540" b="635"/>
            <wp:docPr id="28" name="Imagen 28" descr="Recorte de la primera página de WO2018040857 (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corte de la primera página de WO2018040857 (A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54336" cy="2106785"/>
                    </a:xfrm>
                    <a:prstGeom prst="rect">
                      <a:avLst/>
                    </a:prstGeom>
                    <a:noFill/>
                    <a:ln>
                      <a:noFill/>
                    </a:ln>
                  </pic:spPr>
                </pic:pic>
              </a:graphicData>
            </a:graphic>
          </wp:inline>
        </w:drawing>
      </w:r>
    </w:p>
    <w:p w14:paraId="6DE6BC44" w14:textId="77777777" w:rsidR="00A538F4" w:rsidRPr="0072403A" w:rsidRDefault="00A538F4" w:rsidP="00A538F4">
      <w:pPr>
        <w:pStyle w:val="Prrafodelista"/>
        <w:spacing w:line="360" w:lineRule="auto"/>
        <w:rPr>
          <w:rFonts w:ascii="Times New Roman" w:hAnsi="Times New Roman" w:cs="Times New Roman"/>
          <w:color w:val="2A323D"/>
          <w:sz w:val="24"/>
          <w:szCs w:val="24"/>
          <w:shd w:val="clear" w:color="auto" w:fill="F4F5F7"/>
        </w:rPr>
      </w:pPr>
      <w:r w:rsidRPr="0072403A">
        <w:rPr>
          <w:rFonts w:ascii="Times New Roman" w:hAnsi="Times New Roman" w:cs="Times New Roman"/>
          <w:color w:val="000000"/>
          <w:sz w:val="24"/>
          <w:szCs w:val="24"/>
          <w:shd w:val="clear" w:color="auto" w:fill="FFFFFF"/>
        </w:rPr>
        <w:t xml:space="preserve">Se proporciona un armario inteligente que conserva la frescura para un supermercado. El armario inteligente que conserva la frescura comprende: un armario (1); un mostrador de exhibición de frutas y verduras (2) dispuesto dentro del gabinete (1) y provisto internamente con un panel de luz LED; un ventilador de ventilación (3) dispuesto en el interior y en la parte inferior del mostrador de exhibición de frutas y verduras (2); un frigorífico (4) dispuesto detrás del ventilador de ventilación (3); un tubo de suministro de aire frío (5) que se extiende desde el frigorífico (4); un tubo de escape (6) dispuesto en una pared superior del mostrador de exhibición de frutas y verduras (2) y en comunicación con el tubo de suministro de aire frío (5); un tubo rociador de agua y un cabezal rociador ultrasónico (8) dispuestos en el interior y en la parte superior del gabinete (1); un tanque de almacenamiento de agua (9) dispuesto en el interior y en la parte inferior de un lado </w:t>
      </w:r>
      <w:r w:rsidRPr="0072403A">
        <w:rPr>
          <w:rFonts w:ascii="Times New Roman" w:hAnsi="Times New Roman" w:cs="Times New Roman"/>
          <w:color w:val="000000"/>
          <w:sz w:val="24"/>
          <w:szCs w:val="24"/>
          <w:shd w:val="clear" w:color="auto" w:fill="FFFFFF"/>
        </w:rPr>
        <w:lastRenderedPageBreak/>
        <w:t>del armario (1); una bomba de agua, dispuesto dentro del tanque de almacenamiento de agua (9) y en comunicación con el tubo de rociado de agua a través de un tubo; y una pantalla (10) dispuesta en una superficie frontal del armario (1). El armario inteligente conservador de frescura para supermercado puede mantener la actividad biológica de frutas y verduras para mejorar la calidad de almacenamiento y alargar la vida útil de las mismas, preservando así la frescura y evitando la contaminación mutua de frutas y verduras.</w:t>
      </w:r>
      <w:r w:rsidRPr="0072403A">
        <w:rPr>
          <w:rFonts w:ascii="Times New Roman" w:hAnsi="Times New Roman" w:cs="Times New Roman"/>
          <w:color w:val="000000"/>
          <w:sz w:val="24"/>
          <w:szCs w:val="24"/>
          <w:shd w:val="clear" w:color="auto" w:fill="FFFFFF"/>
        </w:rPr>
        <w:br/>
      </w:r>
      <w:r w:rsidRPr="0072403A">
        <w:rPr>
          <w:rFonts w:ascii="Times New Roman" w:hAnsi="Times New Roman" w:cs="Times New Roman"/>
          <w:color w:val="2A323D"/>
          <w:sz w:val="24"/>
          <w:szCs w:val="24"/>
          <w:shd w:val="clear" w:color="auto" w:fill="F4F5F7"/>
        </w:rPr>
        <w:br/>
      </w:r>
      <w:hyperlink r:id="rId17" w:history="1">
        <w:r w:rsidRPr="0072403A">
          <w:rPr>
            <w:rStyle w:val="Hipervnculo"/>
            <w:rFonts w:ascii="Times New Roman" w:hAnsi="Times New Roman" w:cs="Times New Roman"/>
            <w:sz w:val="24"/>
            <w:szCs w:val="24"/>
            <w:shd w:val="clear" w:color="auto" w:fill="F4F5F7"/>
          </w:rPr>
          <w:t>https://worldwide.espacenet.com/publicationDetails/biblio?DB=EPODOC&amp;II=0&amp;ND=3&amp;adjacent=true&amp;locale=en_EP&amp;FT=D&amp;date=20180308&amp;CC=WO&amp;NR=2018040857A1&amp;KC=A1</w:t>
        </w:r>
      </w:hyperlink>
    </w:p>
    <w:p w14:paraId="47D177E3" w14:textId="77777777" w:rsidR="00A538F4" w:rsidRPr="00EA54B6" w:rsidRDefault="00A538F4" w:rsidP="00A538F4">
      <w:pPr>
        <w:pStyle w:val="Prrafodelista"/>
        <w:spacing w:line="360" w:lineRule="auto"/>
        <w:rPr>
          <w:rFonts w:ascii="Times New Roman" w:hAnsi="Times New Roman" w:cs="Times New Roman"/>
          <w:color w:val="2A323D"/>
          <w:sz w:val="24"/>
          <w:szCs w:val="24"/>
          <w:shd w:val="clear" w:color="auto" w:fill="F4F5F7"/>
        </w:rPr>
      </w:pPr>
    </w:p>
    <w:p w14:paraId="49F10A9E" w14:textId="77777777" w:rsidR="00A538F4" w:rsidRDefault="00A538F4" w:rsidP="00A538F4">
      <w:pPr>
        <w:pStyle w:val="Prrafodelista"/>
        <w:numPr>
          <w:ilvl w:val="0"/>
          <w:numId w:val="1"/>
        </w:numPr>
        <w:spacing w:line="360" w:lineRule="auto"/>
        <w:rPr>
          <w:rFonts w:ascii="Times New Roman" w:hAnsi="Times New Roman" w:cs="Times New Roman"/>
          <w:color w:val="2A323D"/>
          <w:sz w:val="24"/>
          <w:szCs w:val="24"/>
          <w:shd w:val="clear" w:color="auto" w:fill="F4F5F7"/>
          <w:lang w:val="en-US"/>
        </w:rPr>
      </w:pPr>
      <w:r w:rsidRPr="00B12307">
        <w:rPr>
          <w:rFonts w:ascii="Times New Roman" w:hAnsi="Times New Roman" w:cs="Times New Roman"/>
          <w:color w:val="000000"/>
          <w:sz w:val="24"/>
          <w:szCs w:val="24"/>
          <w:shd w:val="clear" w:color="auto" w:fill="FFFFFF"/>
          <w:lang w:val="en-US"/>
        </w:rPr>
        <w:t>(delivery OR packaking) AND (Vegetables)</w:t>
      </w:r>
      <w:r w:rsidRPr="00B12307">
        <w:rPr>
          <w:rFonts w:ascii="Times New Roman" w:hAnsi="Times New Roman" w:cs="Times New Roman"/>
          <w:color w:val="000000"/>
          <w:sz w:val="24"/>
          <w:szCs w:val="24"/>
          <w:shd w:val="clear" w:color="auto" w:fill="FFFFFF"/>
          <w:lang w:val="en-US"/>
        </w:rPr>
        <w:br/>
      </w:r>
      <w:r w:rsidRPr="0072403A">
        <w:rPr>
          <w:rFonts w:ascii="Times New Roman" w:hAnsi="Times New Roman" w:cs="Times New Roman"/>
          <w:color w:val="2A323D"/>
          <w:sz w:val="24"/>
          <w:szCs w:val="24"/>
          <w:shd w:val="clear" w:color="auto" w:fill="F4F5F7"/>
          <w:lang w:val="en-US"/>
        </w:rPr>
        <w:br/>
      </w:r>
      <w:r w:rsidRPr="00EA54B6">
        <w:rPr>
          <w:rFonts w:ascii="Times New Roman" w:hAnsi="Times New Roman" w:cs="Times New Roman"/>
          <w:sz w:val="24"/>
          <w:szCs w:val="24"/>
        </w:rPr>
        <w:drawing>
          <wp:inline distT="0" distB="0" distL="0" distR="0" wp14:anchorId="7115E959" wp14:editId="70A5EA3A">
            <wp:extent cx="4542739" cy="2119494"/>
            <wp:effectExtent l="0" t="0" r="0" b="0"/>
            <wp:docPr id="33" name="Imagen 33" descr="Gráfico, Gráfico de barras&#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en 33" descr="Gráfico, Gráfico de barras&#10;&#10;Descripción generada automáticamente"/>
                    <pic:cNvPicPr/>
                  </pic:nvPicPr>
                  <pic:blipFill>
                    <a:blip r:embed="rId18"/>
                    <a:stretch>
                      <a:fillRect/>
                    </a:stretch>
                  </pic:blipFill>
                  <pic:spPr>
                    <a:xfrm>
                      <a:off x="0" y="0"/>
                      <a:ext cx="4548272" cy="2122076"/>
                    </a:xfrm>
                    <a:prstGeom prst="rect">
                      <a:avLst/>
                    </a:prstGeom>
                  </pic:spPr>
                </pic:pic>
              </a:graphicData>
            </a:graphic>
          </wp:inline>
        </w:drawing>
      </w:r>
      <w:r w:rsidRPr="0072403A">
        <w:rPr>
          <w:rFonts w:ascii="Times New Roman" w:hAnsi="Times New Roman" w:cs="Times New Roman"/>
          <w:color w:val="2A323D"/>
          <w:sz w:val="24"/>
          <w:szCs w:val="24"/>
          <w:shd w:val="clear" w:color="auto" w:fill="F4F5F7"/>
          <w:lang w:val="en-US"/>
        </w:rPr>
        <w:br/>
      </w:r>
      <w:r w:rsidRPr="00EA54B6">
        <w:rPr>
          <w:rFonts w:ascii="Times New Roman" w:hAnsi="Times New Roman" w:cs="Times New Roman"/>
          <w:sz w:val="24"/>
          <w:szCs w:val="24"/>
        </w:rPr>
        <w:drawing>
          <wp:inline distT="0" distB="0" distL="0" distR="0" wp14:anchorId="28179D65" wp14:editId="2CFDFBF1">
            <wp:extent cx="4630522" cy="2179745"/>
            <wp:effectExtent l="0" t="0" r="0" b="0"/>
            <wp:docPr id="34" name="Imagen 34" descr="Gráfico, Gráfico de barras&#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n 34" descr="Gráfico, Gráfico de barras&#10;&#10;Descripción generada automáticamente"/>
                    <pic:cNvPicPr/>
                  </pic:nvPicPr>
                  <pic:blipFill>
                    <a:blip r:embed="rId19"/>
                    <a:stretch>
                      <a:fillRect/>
                    </a:stretch>
                  </pic:blipFill>
                  <pic:spPr>
                    <a:xfrm>
                      <a:off x="0" y="0"/>
                      <a:ext cx="4639312" cy="2183883"/>
                    </a:xfrm>
                    <a:prstGeom prst="rect">
                      <a:avLst/>
                    </a:prstGeom>
                  </pic:spPr>
                </pic:pic>
              </a:graphicData>
            </a:graphic>
          </wp:inline>
        </w:drawing>
      </w:r>
      <w:r w:rsidRPr="00EA54B6">
        <w:rPr>
          <w:rFonts w:ascii="Times New Roman" w:hAnsi="Times New Roman" w:cs="Times New Roman"/>
          <w:sz w:val="24"/>
          <w:szCs w:val="24"/>
        </w:rPr>
        <w:lastRenderedPageBreak/>
        <w:drawing>
          <wp:inline distT="0" distB="0" distL="0" distR="0" wp14:anchorId="26B714A2" wp14:editId="589F5AA6">
            <wp:extent cx="4630420" cy="2208178"/>
            <wp:effectExtent l="0" t="0" r="0" b="1905"/>
            <wp:docPr id="35" name="Imagen 35" descr="Gráfico, Gráfico de barras&#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en 35" descr="Gráfico, Gráfico de barras&#10;&#10;Descripción generada automáticamente"/>
                    <pic:cNvPicPr/>
                  </pic:nvPicPr>
                  <pic:blipFill>
                    <a:blip r:embed="rId20"/>
                    <a:stretch>
                      <a:fillRect/>
                    </a:stretch>
                  </pic:blipFill>
                  <pic:spPr>
                    <a:xfrm>
                      <a:off x="0" y="0"/>
                      <a:ext cx="4642504" cy="2213941"/>
                    </a:xfrm>
                    <a:prstGeom prst="rect">
                      <a:avLst/>
                    </a:prstGeom>
                  </pic:spPr>
                </pic:pic>
              </a:graphicData>
            </a:graphic>
          </wp:inline>
        </w:drawing>
      </w:r>
      <w:r w:rsidRPr="00EA54B6">
        <w:rPr>
          <w:rFonts w:ascii="Times New Roman" w:hAnsi="Times New Roman" w:cs="Times New Roman"/>
          <w:sz w:val="24"/>
          <w:szCs w:val="24"/>
        </w:rPr>
        <w:drawing>
          <wp:inline distT="0" distB="0" distL="0" distR="0" wp14:anchorId="74657D4D" wp14:editId="7484DB7F">
            <wp:extent cx="4586631" cy="2433463"/>
            <wp:effectExtent l="0" t="0" r="4445" b="5080"/>
            <wp:docPr id="37" name="Imagen 37" descr="Gráfico, Gráfico de barras&#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Imagen 37" descr="Gráfico, Gráfico de barras&#10;&#10;Descripción generada automáticamente"/>
                    <pic:cNvPicPr/>
                  </pic:nvPicPr>
                  <pic:blipFill>
                    <a:blip r:embed="rId21"/>
                    <a:stretch>
                      <a:fillRect/>
                    </a:stretch>
                  </pic:blipFill>
                  <pic:spPr>
                    <a:xfrm>
                      <a:off x="0" y="0"/>
                      <a:ext cx="4594800" cy="2437797"/>
                    </a:xfrm>
                    <a:prstGeom prst="rect">
                      <a:avLst/>
                    </a:prstGeom>
                  </pic:spPr>
                </pic:pic>
              </a:graphicData>
            </a:graphic>
          </wp:inline>
        </w:drawing>
      </w:r>
      <w:r w:rsidRPr="00EA54B6">
        <w:rPr>
          <w:rFonts w:ascii="Times New Roman" w:hAnsi="Times New Roman" w:cs="Times New Roman"/>
          <w:sz w:val="24"/>
          <w:szCs w:val="24"/>
        </w:rPr>
        <w:drawing>
          <wp:inline distT="0" distB="0" distL="0" distR="0" wp14:anchorId="27E57FF7" wp14:editId="2A6ADEB4">
            <wp:extent cx="4308653" cy="2371041"/>
            <wp:effectExtent l="0" t="0" r="0" b="0"/>
            <wp:docPr id="38" name="Imagen 38" descr="Gráfico, Gráfico de barras&#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n 38" descr="Gráfico, Gráfico de barras&#10;&#10;Descripción generada automáticamente"/>
                    <pic:cNvPicPr/>
                  </pic:nvPicPr>
                  <pic:blipFill>
                    <a:blip r:embed="rId22"/>
                    <a:stretch>
                      <a:fillRect/>
                    </a:stretch>
                  </pic:blipFill>
                  <pic:spPr>
                    <a:xfrm>
                      <a:off x="0" y="0"/>
                      <a:ext cx="4319810" cy="2377181"/>
                    </a:xfrm>
                    <a:prstGeom prst="rect">
                      <a:avLst/>
                    </a:prstGeom>
                  </pic:spPr>
                </pic:pic>
              </a:graphicData>
            </a:graphic>
          </wp:inline>
        </w:drawing>
      </w:r>
    </w:p>
    <w:p w14:paraId="3F31305B" w14:textId="77777777" w:rsidR="00A538F4" w:rsidRPr="0072403A" w:rsidRDefault="00A538F4" w:rsidP="00A538F4">
      <w:pPr>
        <w:spacing w:line="360" w:lineRule="auto"/>
        <w:rPr>
          <w:rFonts w:ascii="Times New Roman" w:hAnsi="Times New Roman" w:cs="Times New Roman"/>
          <w:color w:val="2A323D"/>
          <w:sz w:val="24"/>
          <w:szCs w:val="24"/>
          <w:shd w:val="clear" w:color="auto" w:fill="F4F5F7"/>
          <w:lang w:val="en-US"/>
        </w:rPr>
      </w:pPr>
    </w:p>
    <w:p w14:paraId="5D18EE8B" w14:textId="77777777" w:rsidR="00A538F4" w:rsidRPr="0072403A" w:rsidRDefault="00290ACF" w:rsidP="00A538F4">
      <w:pPr>
        <w:pStyle w:val="Prrafodelista"/>
        <w:numPr>
          <w:ilvl w:val="0"/>
          <w:numId w:val="1"/>
        </w:numPr>
        <w:spacing w:line="360" w:lineRule="auto"/>
        <w:rPr>
          <w:rFonts w:ascii="Times New Roman" w:hAnsi="Times New Roman" w:cs="Times New Roman"/>
          <w:color w:val="000000"/>
          <w:sz w:val="24"/>
          <w:szCs w:val="24"/>
          <w:shd w:val="clear" w:color="auto" w:fill="FFFFFF"/>
        </w:rPr>
      </w:pPr>
      <w:hyperlink r:id="rId23" w:history="1">
        <w:r w:rsidR="00A538F4" w:rsidRPr="00EA54B6">
          <w:rPr>
            <w:rStyle w:val="Hipervnculo"/>
            <w:rFonts w:ascii="Times New Roman" w:hAnsi="Times New Roman" w:cs="Times New Roman"/>
            <w:sz w:val="24"/>
            <w:szCs w:val="24"/>
            <w:shd w:val="clear" w:color="auto" w:fill="F4F5F7"/>
          </w:rPr>
          <w:t>https://worldwide.espacenet.com/?locale=en_EP</w:t>
        </w:r>
      </w:hyperlink>
      <w:r w:rsidR="00A538F4" w:rsidRPr="00EA54B6">
        <w:rPr>
          <w:rFonts w:ascii="Times New Roman" w:hAnsi="Times New Roman" w:cs="Times New Roman"/>
          <w:color w:val="2A323D"/>
          <w:sz w:val="24"/>
          <w:szCs w:val="24"/>
          <w:shd w:val="clear" w:color="auto" w:fill="F4F5F7"/>
        </w:rPr>
        <w:t xml:space="preserve"> </w:t>
      </w:r>
      <w:r w:rsidR="00A538F4" w:rsidRPr="0072403A">
        <w:rPr>
          <w:rFonts w:ascii="Times New Roman" w:hAnsi="Times New Roman" w:cs="Times New Roman"/>
          <w:color w:val="000000"/>
          <w:sz w:val="24"/>
          <w:szCs w:val="24"/>
          <w:shd w:val="clear" w:color="auto" w:fill="FFFFFF"/>
        </w:rPr>
        <w:t>BASE DE DATOS DE PATENTES</w:t>
      </w:r>
    </w:p>
    <w:p w14:paraId="20844262" w14:textId="77777777" w:rsidR="00A538F4" w:rsidRPr="0072403A" w:rsidRDefault="00A538F4" w:rsidP="00A538F4">
      <w:pPr>
        <w:pStyle w:val="Prrafodelista"/>
        <w:spacing w:line="360" w:lineRule="auto"/>
        <w:rPr>
          <w:rFonts w:ascii="Times New Roman" w:hAnsi="Times New Roman" w:cs="Times New Roman"/>
          <w:color w:val="000000"/>
          <w:sz w:val="24"/>
          <w:szCs w:val="24"/>
          <w:shd w:val="clear" w:color="auto" w:fill="FFFFFF"/>
        </w:rPr>
      </w:pPr>
    </w:p>
    <w:p w14:paraId="0CF3750F" w14:textId="77777777" w:rsidR="00A538F4" w:rsidRPr="00B12307" w:rsidRDefault="00A538F4" w:rsidP="00A538F4">
      <w:pPr>
        <w:pStyle w:val="Prrafodelista"/>
        <w:spacing w:line="360" w:lineRule="auto"/>
        <w:rPr>
          <w:rFonts w:ascii="Times New Roman" w:hAnsi="Times New Roman" w:cs="Times New Roman"/>
          <w:color w:val="000000"/>
          <w:sz w:val="24"/>
          <w:szCs w:val="24"/>
          <w:shd w:val="clear" w:color="auto" w:fill="FFFFFF"/>
          <w:lang w:val="en-US"/>
        </w:rPr>
      </w:pPr>
      <w:r w:rsidRPr="00B12307">
        <w:rPr>
          <w:rFonts w:ascii="Times New Roman" w:hAnsi="Times New Roman" w:cs="Times New Roman"/>
          <w:color w:val="000000"/>
          <w:sz w:val="24"/>
          <w:szCs w:val="24"/>
          <w:shd w:val="clear" w:color="auto" w:fill="FFFFFF"/>
          <w:lang w:val="en-US"/>
        </w:rPr>
        <w:t>(delivery OR packaking) AND (FRUITS)</w:t>
      </w:r>
      <w:r w:rsidRPr="00B12307">
        <w:rPr>
          <w:rFonts w:ascii="Times New Roman" w:hAnsi="Times New Roman" w:cs="Times New Roman"/>
          <w:color w:val="000000"/>
          <w:sz w:val="24"/>
          <w:szCs w:val="24"/>
          <w:shd w:val="clear" w:color="auto" w:fill="FFFFFF"/>
          <w:lang w:val="en-US"/>
        </w:rPr>
        <w:br/>
      </w:r>
      <w:r w:rsidRPr="00B12307">
        <w:rPr>
          <w:rFonts w:ascii="Times New Roman" w:hAnsi="Times New Roman" w:cs="Times New Roman"/>
          <w:color w:val="000000"/>
          <w:sz w:val="24"/>
          <w:szCs w:val="24"/>
          <w:shd w:val="clear" w:color="auto" w:fill="FFFFFF"/>
          <w:lang w:val="en-US"/>
        </w:rPr>
        <w:br/>
      </w:r>
    </w:p>
    <w:p w14:paraId="72DE708D" w14:textId="77777777" w:rsidR="00A538F4" w:rsidRPr="0072403A" w:rsidRDefault="00A538F4" w:rsidP="00A538F4">
      <w:pPr>
        <w:pStyle w:val="Prrafodelista"/>
        <w:numPr>
          <w:ilvl w:val="1"/>
          <w:numId w:val="1"/>
        </w:numPr>
        <w:spacing w:line="360" w:lineRule="auto"/>
        <w:rPr>
          <w:rFonts w:ascii="Times New Roman" w:hAnsi="Times New Roman" w:cs="Times New Roman"/>
          <w:color w:val="000000"/>
          <w:sz w:val="24"/>
          <w:szCs w:val="24"/>
          <w:shd w:val="clear" w:color="auto" w:fill="FFFFFF"/>
        </w:rPr>
      </w:pPr>
      <w:r w:rsidRPr="0072403A">
        <w:rPr>
          <w:rFonts w:ascii="Times New Roman" w:hAnsi="Times New Roman" w:cs="Times New Roman"/>
          <w:color w:val="000000"/>
          <w:sz w:val="24"/>
          <w:szCs w:val="24"/>
          <w:shd w:val="clear" w:color="auto" w:fill="FFFFFF"/>
        </w:rPr>
        <w:t>RS20191600 (A1) ― 2021-06-30</w:t>
      </w:r>
      <w:r w:rsidRPr="0072403A">
        <w:rPr>
          <w:rFonts w:ascii="Times New Roman" w:hAnsi="Times New Roman" w:cs="Times New Roman"/>
          <w:color w:val="000000"/>
          <w:sz w:val="24"/>
          <w:szCs w:val="24"/>
          <w:shd w:val="clear" w:color="auto" w:fill="FFFFFF"/>
        </w:rPr>
        <w:br/>
      </w:r>
      <w:r w:rsidRPr="0072403A">
        <w:rPr>
          <w:rFonts w:ascii="Times New Roman" w:hAnsi="Times New Roman" w:cs="Times New Roman"/>
          <w:color w:val="000000"/>
          <w:sz w:val="24"/>
          <w:szCs w:val="24"/>
          <w:shd w:val="clear" w:color="auto" w:fill="FFFFFF"/>
        </w:rPr>
        <w:br/>
        <w:t>Bolsa de consumo fabricada con papel natrón y asa de cromocartón, generalmente pertenece al campo de los embalajes destinados a la transferencia, manipulación y entrega de mercancías de los fabricantes o prestadores de servicios a los consumidores, y más cercanamente al campo de los embalajes de transporte para embalajes colectivos de pequeños Unidades desechables. En concreto, se refiere a envases ecológicos ligeros para diversos productos, principalmente destinados al trasvase de alimentos preparados, frutas, verduras y una variedad de productos en envases especiales, bollería, confitería, lácteos, textiles, etc. La bolsa de papel con asa está fabricada con papel natrón y cromocartón y tiene un cuerpo (1) en forma de pirámide rectangular hueca (2) en el que las mercancías (3) en forma de pirámide hueca (2) con un fondo plano posicionado para formar una bandeja (4) se almacenan bordeados por lados inclinados (5) en un ángulo de 90 °, en el que se insertan de forma suave y sencilla diversos artículos (3) con una punta que cierra la bolsa mediante torsión.</w:t>
      </w:r>
      <w:r w:rsidRPr="0072403A">
        <w:rPr>
          <w:rFonts w:ascii="Times New Roman" w:hAnsi="Times New Roman" w:cs="Times New Roman"/>
          <w:color w:val="000000"/>
          <w:sz w:val="24"/>
          <w:szCs w:val="24"/>
          <w:shd w:val="clear" w:color="auto" w:fill="FFFFFF"/>
        </w:rPr>
        <w:br/>
      </w:r>
      <w:r w:rsidRPr="0072403A">
        <w:rPr>
          <w:rFonts w:ascii="Times New Roman" w:hAnsi="Times New Roman" w:cs="Times New Roman"/>
          <w:color w:val="000000"/>
          <w:sz w:val="24"/>
          <w:szCs w:val="24"/>
          <w:shd w:val="clear" w:color="auto" w:fill="FFFFFF"/>
        </w:rPr>
        <w:br/>
      </w:r>
    </w:p>
    <w:p w14:paraId="5A90C296" w14:textId="77777777" w:rsidR="00A538F4" w:rsidRPr="0072403A" w:rsidRDefault="00A538F4" w:rsidP="00A538F4">
      <w:pPr>
        <w:pStyle w:val="Prrafodelista"/>
        <w:numPr>
          <w:ilvl w:val="1"/>
          <w:numId w:val="1"/>
        </w:numPr>
        <w:spacing w:line="360" w:lineRule="auto"/>
        <w:rPr>
          <w:rFonts w:ascii="Times New Roman" w:hAnsi="Times New Roman" w:cs="Times New Roman"/>
          <w:color w:val="000000"/>
          <w:sz w:val="24"/>
          <w:szCs w:val="24"/>
          <w:shd w:val="clear" w:color="auto" w:fill="FFFFFF"/>
        </w:rPr>
      </w:pPr>
      <w:r w:rsidRPr="0072403A">
        <w:rPr>
          <w:rFonts w:ascii="Times New Roman" w:hAnsi="Times New Roman" w:cs="Times New Roman"/>
          <w:color w:val="000000"/>
          <w:sz w:val="24"/>
          <w:szCs w:val="24"/>
          <w:shd w:val="clear" w:color="auto" w:fill="FFFFFF"/>
        </w:rPr>
        <w:t>CN213263751 (U) ― 2021-05-25</w:t>
      </w:r>
      <w:r w:rsidRPr="0072403A">
        <w:rPr>
          <w:rFonts w:ascii="Times New Roman" w:hAnsi="Times New Roman" w:cs="Times New Roman"/>
          <w:color w:val="000000"/>
          <w:sz w:val="24"/>
          <w:szCs w:val="24"/>
          <w:shd w:val="clear" w:color="auto" w:fill="FFFFFF"/>
        </w:rPr>
        <w:br/>
      </w:r>
      <w:r w:rsidRPr="0072403A">
        <w:rPr>
          <w:rFonts w:ascii="Times New Roman" w:hAnsi="Times New Roman" w:cs="Times New Roman"/>
          <w:color w:val="000000"/>
          <w:sz w:val="24"/>
          <w:szCs w:val="24"/>
          <w:shd w:val="clear" w:color="auto" w:fill="FFFFFF"/>
        </w:rPr>
        <w:br/>
        <w:t xml:space="preserve">Fruit and vegetable delivery fresh-keeping device  </w:t>
      </w:r>
      <w:r w:rsidRPr="0072403A">
        <w:rPr>
          <w:rFonts w:ascii="Times New Roman" w:hAnsi="Times New Roman" w:cs="Times New Roman"/>
          <w:color w:val="000000"/>
          <w:sz w:val="24"/>
          <w:szCs w:val="24"/>
          <w:shd w:val="clear" w:color="auto" w:fill="FFFFFF"/>
        </w:rPr>
        <w:br/>
      </w:r>
      <w:r w:rsidRPr="0072403A">
        <w:rPr>
          <w:rFonts w:ascii="Times New Roman" w:hAnsi="Times New Roman" w:cs="Times New Roman"/>
          <w:color w:val="000000"/>
          <w:sz w:val="24"/>
          <w:szCs w:val="24"/>
          <w:shd w:val="clear" w:color="auto" w:fill="FFFFFF"/>
        </w:rPr>
        <w:br/>
        <w:t xml:space="preserve">El modelo de utilidad proporciona un dispositivo de mantenimiento fresco de entrega de frutas y verduras, que garantiza la seguridad en el proceso de entrega de frutas y verduras y evita la pérdida de ingredientes nutricionales. El modelo de utilidad se refiere a un dispositivo de conservación del fresco </w:t>
      </w:r>
      <w:r w:rsidRPr="0072403A">
        <w:rPr>
          <w:rFonts w:ascii="Times New Roman" w:hAnsi="Times New Roman" w:cs="Times New Roman"/>
          <w:color w:val="000000"/>
          <w:sz w:val="24"/>
          <w:szCs w:val="24"/>
          <w:shd w:val="clear" w:color="auto" w:fill="FFFFFF"/>
        </w:rPr>
        <w:lastRenderedPageBreak/>
        <w:t>de entrega de frutas y verduras que se caracteriza por comprender una carcasa hecha de un material de película de polietileno; un dispositivo de rociado está dispuesto en la cáscara y se usa para rociar agua a las superficies de las frutas y verduras; se dispone además un dispositivo de control de temperatura en la carcasa y se utiliza para controlar la temperatura en la carcasa para que esté dentro de un rango preestablecido; un dispositivo de liberación de dióxido de carbono se dispone además en la carcasa y se utiliza para ser llenado con gas dióxido de carbono en el tiempo regular.</w:t>
      </w:r>
      <w:r w:rsidRPr="0072403A">
        <w:rPr>
          <w:rFonts w:ascii="Times New Roman" w:hAnsi="Times New Roman" w:cs="Times New Roman"/>
          <w:color w:val="000000"/>
          <w:sz w:val="24"/>
          <w:szCs w:val="24"/>
          <w:shd w:val="clear" w:color="auto" w:fill="FFFFFF"/>
        </w:rPr>
        <w:br/>
      </w:r>
      <w:r w:rsidRPr="0072403A">
        <w:rPr>
          <w:rFonts w:ascii="Times New Roman" w:hAnsi="Times New Roman" w:cs="Times New Roman"/>
          <w:color w:val="000000"/>
          <w:sz w:val="24"/>
          <w:szCs w:val="24"/>
          <w:shd w:val="clear" w:color="auto" w:fill="FFFFFF"/>
        </w:rPr>
        <w:br/>
      </w:r>
      <w:r w:rsidRPr="0072403A">
        <w:rPr>
          <w:rFonts w:ascii="Times New Roman" w:hAnsi="Times New Roman" w:cs="Times New Roman"/>
          <w:color w:val="000000"/>
          <w:sz w:val="24"/>
          <w:szCs w:val="24"/>
          <w:shd w:val="clear" w:color="auto" w:fill="FFFFFF"/>
        </w:rPr>
        <w:drawing>
          <wp:inline distT="0" distB="0" distL="0" distR="0" wp14:anchorId="60EE6D2A" wp14:editId="35DED2EE">
            <wp:extent cx="2971800" cy="1733550"/>
            <wp:effectExtent l="0" t="0" r="0" b="0"/>
            <wp:docPr id="29" name="Imagen 29" descr="Diagrama, Dibujo de ingenierí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Imagen 29" descr="Diagrama, Dibujo de ingeniería&#10;&#10;Descripción generada automáticamente"/>
                    <pic:cNvPicPr/>
                  </pic:nvPicPr>
                  <pic:blipFill>
                    <a:blip r:embed="rId24"/>
                    <a:stretch>
                      <a:fillRect/>
                    </a:stretch>
                  </pic:blipFill>
                  <pic:spPr>
                    <a:xfrm>
                      <a:off x="0" y="0"/>
                      <a:ext cx="2971800" cy="1733550"/>
                    </a:xfrm>
                    <a:prstGeom prst="rect">
                      <a:avLst/>
                    </a:prstGeom>
                  </pic:spPr>
                </pic:pic>
              </a:graphicData>
            </a:graphic>
          </wp:inline>
        </w:drawing>
      </w:r>
    </w:p>
    <w:p w14:paraId="7E85EDF3" w14:textId="77777777" w:rsidR="00A538F4" w:rsidRPr="0072403A" w:rsidRDefault="00A538F4" w:rsidP="00A538F4">
      <w:pPr>
        <w:pStyle w:val="Prrafodelista"/>
        <w:numPr>
          <w:ilvl w:val="1"/>
          <w:numId w:val="1"/>
        </w:numPr>
        <w:spacing w:line="360" w:lineRule="auto"/>
        <w:rPr>
          <w:rFonts w:ascii="Times New Roman" w:hAnsi="Times New Roman" w:cs="Times New Roman"/>
          <w:color w:val="000000"/>
          <w:sz w:val="24"/>
          <w:szCs w:val="24"/>
          <w:shd w:val="clear" w:color="auto" w:fill="FFFFFF"/>
        </w:rPr>
      </w:pPr>
      <w:r w:rsidRPr="0072403A">
        <w:rPr>
          <w:rFonts w:ascii="Times New Roman" w:hAnsi="Times New Roman" w:cs="Times New Roman"/>
          <w:color w:val="000000"/>
          <w:sz w:val="24"/>
          <w:szCs w:val="24"/>
          <w:shd w:val="clear" w:color="auto" w:fill="FFFFFF"/>
        </w:rPr>
        <w:tab/>
        <w:t>CN211167925 (U) -  Caja de embalaje Express</w:t>
      </w:r>
      <w:r w:rsidRPr="0072403A">
        <w:rPr>
          <w:rFonts w:ascii="Times New Roman" w:hAnsi="Times New Roman" w:cs="Times New Roman"/>
          <w:color w:val="000000"/>
          <w:sz w:val="24"/>
          <w:szCs w:val="24"/>
          <w:shd w:val="clear" w:color="auto" w:fill="FFFFFF"/>
        </w:rPr>
        <w:br/>
      </w:r>
      <w:r w:rsidRPr="0072403A">
        <w:rPr>
          <w:rFonts w:ascii="Times New Roman" w:hAnsi="Times New Roman" w:cs="Times New Roman"/>
          <w:color w:val="000000"/>
          <w:sz w:val="24"/>
          <w:szCs w:val="24"/>
          <w:shd w:val="clear" w:color="auto" w:fill="FFFFFF"/>
        </w:rPr>
        <w:br/>
        <w:t xml:space="preserve">El modelo de utilidad se relaciona con el campo de la entrega urgente. Caja de embalaje express, el dispositivo comprende un cuerpo de caja (2) y una tapa de caja (1), estando dispuesta una tapa de caja (1) sobre el cuerpo de caja (2); un conjunto de fijación superior y un conjunto de fijación inferior están dispuestos en la pared interior del cuerpo de la caja (2); el conjunto de fijación superior está compuesto por dos listones de instalación superiores (13) instalados en la pared interior del cuerpo de la caja (2). Entre las dos tiras de instalación superiores (13) se forma una ranura de inserción superior (14) que permite insertar la placa divisoria (3) entre las dos tiras de instalación superiores (13), el conjunto de fijación inferior está compuesto por dos tiras de instalación inferiores (15) instaladas en la pared interior de el cuerpo de la caja (2), y una ranura de inserción inferior (16) que permite insertar la placa divisoria (3) en el mismo, se forma entre las dos tiras de </w:t>
      </w:r>
      <w:r w:rsidRPr="0072403A">
        <w:rPr>
          <w:rFonts w:ascii="Times New Roman" w:hAnsi="Times New Roman" w:cs="Times New Roman"/>
          <w:color w:val="000000"/>
          <w:sz w:val="24"/>
          <w:szCs w:val="24"/>
          <w:shd w:val="clear" w:color="auto" w:fill="FFFFFF"/>
        </w:rPr>
        <w:lastRenderedPageBreak/>
        <w:t xml:space="preserve">instalación inferiores (15). </w:t>
      </w:r>
      <w:r w:rsidRPr="0072403A">
        <w:rPr>
          <w:rFonts w:ascii="Times New Roman" w:hAnsi="Times New Roman" w:cs="Times New Roman"/>
          <w:color w:val="000000"/>
          <w:sz w:val="24"/>
          <w:szCs w:val="24"/>
          <w:shd w:val="clear" w:color="auto" w:fill="FFFFFF"/>
        </w:rPr>
        <w:br/>
      </w:r>
    </w:p>
    <w:p w14:paraId="73066DF9" w14:textId="77777777" w:rsidR="00A538F4" w:rsidRPr="0072403A" w:rsidRDefault="00A538F4" w:rsidP="00A538F4">
      <w:pPr>
        <w:pStyle w:val="Prrafodelista"/>
        <w:spacing w:line="360" w:lineRule="auto"/>
        <w:ind w:left="1440"/>
        <w:rPr>
          <w:rFonts w:ascii="Times New Roman" w:hAnsi="Times New Roman" w:cs="Times New Roman"/>
          <w:color w:val="000000"/>
          <w:sz w:val="24"/>
          <w:szCs w:val="24"/>
          <w:shd w:val="clear" w:color="auto" w:fill="FFFFFF"/>
        </w:rPr>
      </w:pPr>
      <w:r w:rsidRPr="0072403A">
        <w:rPr>
          <w:rFonts w:ascii="Times New Roman" w:hAnsi="Times New Roman" w:cs="Times New Roman"/>
          <w:color w:val="000000"/>
          <w:sz w:val="24"/>
          <w:szCs w:val="24"/>
          <w:shd w:val="clear" w:color="auto" w:fill="FFFFFF"/>
        </w:rPr>
        <w:drawing>
          <wp:inline distT="0" distB="0" distL="0" distR="0" wp14:anchorId="404EB2CD" wp14:editId="262E411C">
            <wp:extent cx="1933575" cy="2428875"/>
            <wp:effectExtent l="0" t="0" r="9525" b="9525"/>
            <wp:docPr id="30" name="Imagen 30" descr="Diagrama, Dibujo de ingenierí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n 30" descr="Diagrama, Dibujo de ingeniería&#10;&#10;Descripción generada automáticamente"/>
                    <pic:cNvPicPr/>
                  </pic:nvPicPr>
                  <pic:blipFill>
                    <a:blip r:embed="rId25"/>
                    <a:stretch>
                      <a:fillRect/>
                    </a:stretch>
                  </pic:blipFill>
                  <pic:spPr>
                    <a:xfrm>
                      <a:off x="0" y="0"/>
                      <a:ext cx="1933575" cy="2428875"/>
                    </a:xfrm>
                    <a:prstGeom prst="rect">
                      <a:avLst/>
                    </a:prstGeom>
                  </pic:spPr>
                </pic:pic>
              </a:graphicData>
            </a:graphic>
          </wp:inline>
        </w:drawing>
      </w:r>
    </w:p>
    <w:p w14:paraId="58B5DC79" w14:textId="77777777" w:rsidR="00A538F4" w:rsidRPr="0072403A" w:rsidRDefault="00A538F4" w:rsidP="00A538F4">
      <w:pPr>
        <w:pStyle w:val="Prrafodelista"/>
        <w:numPr>
          <w:ilvl w:val="1"/>
          <w:numId w:val="1"/>
        </w:numPr>
        <w:spacing w:line="360" w:lineRule="auto"/>
        <w:rPr>
          <w:rFonts w:ascii="Times New Roman" w:hAnsi="Times New Roman" w:cs="Times New Roman"/>
          <w:color w:val="000000"/>
          <w:sz w:val="24"/>
          <w:szCs w:val="24"/>
          <w:shd w:val="clear" w:color="auto" w:fill="FFFFFF"/>
        </w:rPr>
      </w:pPr>
      <w:r w:rsidRPr="0072403A">
        <w:rPr>
          <w:rFonts w:ascii="Times New Roman" w:hAnsi="Times New Roman" w:cs="Times New Roman"/>
          <w:color w:val="000000"/>
          <w:sz w:val="24"/>
          <w:szCs w:val="24"/>
          <w:shd w:val="clear" w:color="auto" w:fill="FFFFFF"/>
        </w:rPr>
        <w:tab/>
        <w:t>CN211108671 (U) -  Caja de transferencia de verduras con función de humidificación</w:t>
      </w:r>
      <w:r w:rsidRPr="0072403A">
        <w:rPr>
          <w:rFonts w:ascii="Times New Roman" w:hAnsi="Times New Roman" w:cs="Times New Roman"/>
          <w:color w:val="000000"/>
          <w:sz w:val="24"/>
          <w:szCs w:val="24"/>
          <w:shd w:val="clear" w:color="auto" w:fill="FFFFFF"/>
        </w:rPr>
        <w:br/>
      </w:r>
      <w:r w:rsidRPr="0072403A">
        <w:rPr>
          <w:rFonts w:ascii="Times New Roman" w:hAnsi="Times New Roman" w:cs="Times New Roman"/>
          <w:color w:val="000000"/>
          <w:sz w:val="24"/>
          <w:szCs w:val="24"/>
          <w:shd w:val="clear" w:color="auto" w:fill="FFFFFF"/>
        </w:rPr>
        <w:br/>
      </w:r>
      <w:r w:rsidRPr="0072403A">
        <w:rPr>
          <w:rFonts w:ascii="Times New Roman" w:hAnsi="Times New Roman" w:cs="Times New Roman"/>
          <w:color w:val="000000"/>
          <w:sz w:val="24"/>
          <w:szCs w:val="24"/>
          <w:shd w:val="clear" w:color="auto" w:fill="FFFFFF"/>
        </w:rPr>
        <w:br/>
        <w:t xml:space="preserve">El modelo de utilidad se relaciona con el campo de los equipos de transporte logístico. La caja de transferencia de verduras con función de humidificación comprende un cuerpo de caja, un cuerpo de caja, una cavidad de almacenamiento de agua está formada en el lado izquierdo del cuerpo de caja; se forma una cavidad de almacenamiento en el lado derecho de la cavidad de almacenamiento de agua; se forma una abertura de comunicación en el cuerpo de la caja en la parte superior de la cavidad de almacenamiento de agua; el ventilador de flujo anaxial está montado en la abertura de comunicación; el extremo superior del puerto de comunicación está conectado con una tubería de transporte de gas; el tubo de suministro de aire se comunica con la parte superior de la cavidad de almacenamiento a través de una pluralidad de ramales dispuestos en el lado inferior del tubo de suministro de aire; un manguito de montaje está montado en el extremo inferior de la placa guía cónica, un tubo de transporte de agua está dispuesto en el lado interior del manguito de montaje, el extremo inferior de la tubería de transporte de agua está conectado con una bomba de elevación dispuesta </w:t>
      </w:r>
      <w:r w:rsidRPr="0072403A">
        <w:rPr>
          <w:rFonts w:ascii="Times New Roman" w:hAnsi="Times New Roman" w:cs="Times New Roman"/>
          <w:color w:val="000000"/>
          <w:sz w:val="24"/>
          <w:szCs w:val="24"/>
          <w:shd w:val="clear" w:color="auto" w:fill="FFFFFF"/>
        </w:rPr>
        <w:lastRenderedPageBreak/>
        <w:t>en la parte inferior de la cavidad de almacenamiento de agua, una pluralidad de boquillas están montadas en el extremo superior de la tubería de transporte de agua y una pluralidad de osciladores ultrasónicos están montados además en el superficie interior de la placa guía cónica. De acuerdo con la caja de conservación de alimentos frescos, las verduras se pueden mantener frescas de manera confiable en el proceso de transporte, y la consistencia de los grados frescos de todas las frutas y verduras en el cuerpo de la caja es buena.</w:t>
      </w:r>
    </w:p>
    <w:p w14:paraId="53D7E0E7" w14:textId="77777777" w:rsidR="00A538F4" w:rsidRPr="0072403A" w:rsidRDefault="00A538F4" w:rsidP="00A538F4">
      <w:pPr>
        <w:pStyle w:val="Prrafodelista"/>
        <w:spacing w:line="360" w:lineRule="auto"/>
        <w:ind w:left="1440"/>
        <w:rPr>
          <w:rFonts w:ascii="Times New Roman" w:hAnsi="Times New Roman" w:cs="Times New Roman"/>
          <w:color w:val="000000"/>
          <w:sz w:val="24"/>
          <w:szCs w:val="24"/>
          <w:shd w:val="clear" w:color="auto" w:fill="FFFFFF"/>
        </w:rPr>
      </w:pPr>
      <w:r w:rsidRPr="0072403A">
        <w:rPr>
          <w:rFonts w:ascii="Times New Roman" w:hAnsi="Times New Roman" w:cs="Times New Roman"/>
          <w:color w:val="000000"/>
          <w:sz w:val="24"/>
          <w:szCs w:val="24"/>
          <w:shd w:val="clear" w:color="auto" w:fill="FFFFFF"/>
        </w:rPr>
        <w:t xml:space="preserve"> </w:t>
      </w:r>
      <w:r w:rsidRPr="0072403A">
        <w:rPr>
          <w:rFonts w:ascii="Times New Roman" w:hAnsi="Times New Roman" w:cs="Times New Roman"/>
          <w:color w:val="000000"/>
          <w:sz w:val="24"/>
          <w:szCs w:val="24"/>
          <w:shd w:val="clear" w:color="auto" w:fill="FFFFFF"/>
        </w:rPr>
        <w:drawing>
          <wp:inline distT="0" distB="0" distL="0" distR="0" wp14:anchorId="57849275" wp14:editId="13F370B1">
            <wp:extent cx="1770278" cy="2202773"/>
            <wp:effectExtent l="0" t="0" r="1905" b="7620"/>
            <wp:docPr id="31" name="Imagen 31" descr="Diagrama, Dibujo de ingenierí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n 31" descr="Diagrama, Dibujo de ingeniería&#10;&#10;Descripción generada automáticamente"/>
                    <pic:cNvPicPr/>
                  </pic:nvPicPr>
                  <pic:blipFill>
                    <a:blip r:embed="rId26"/>
                    <a:stretch>
                      <a:fillRect/>
                    </a:stretch>
                  </pic:blipFill>
                  <pic:spPr>
                    <a:xfrm>
                      <a:off x="0" y="0"/>
                      <a:ext cx="1771175" cy="2203889"/>
                    </a:xfrm>
                    <a:prstGeom prst="rect">
                      <a:avLst/>
                    </a:prstGeom>
                  </pic:spPr>
                </pic:pic>
              </a:graphicData>
            </a:graphic>
          </wp:inline>
        </w:drawing>
      </w:r>
    </w:p>
    <w:p w14:paraId="1BDBDAAF" w14:textId="58BB4BF4" w:rsidR="00A538F4" w:rsidRPr="00EA54B6" w:rsidRDefault="00A538F4" w:rsidP="00A538F4">
      <w:pPr>
        <w:pStyle w:val="Prrafodelista"/>
        <w:numPr>
          <w:ilvl w:val="1"/>
          <w:numId w:val="1"/>
        </w:numPr>
        <w:spacing w:line="360" w:lineRule="auto"/>
        <w:rPr>
          <w:rFonts w:ascii="Times New Roman" w:hAnsi="Times New Roman" w:cs="Times New Roman"/>
          <w:color w:val="2A323D"/>
          <w:sz w:val="24"/>
          <w:szCs w:val="24"/>
          <w:shd w:val="clear" w:color="auto" w:fill="F4F5F7"/>
        </w:rPr>
      </w:pPr>
      <w:r w:rsidRPr="0072403A">
        <w:rPr>
          <w:rFonts w:ascii="Times New Roman" w:hAnsi="Times New Roman" w:cs="Times New Roman"/>
          <w:color w:val="000000"/>
          <w:sz w:val="24"/>
          <w:szCs w:val="24"/>
          <w:shd w:val="clear" w:color="auto" w:fill="FFFFFF"/>
        </w:rPr>
        <w:t>CN208165693 (U) - Caja de  entrega urgente de frutas y verduras que se mantiene fresca</w:t>
      </w:r>
      <w:r w:rsidRPr="0072403A">
        <w:rPr>
          <w:rFonts w:ascii="Times New Roman" w:hAnsi="Times New Roman" w:cs="Times New Roman"/>
          <w:color w:val="000000"/>
          <w:sz w:val="24"/>
          <w:szCs w:val="24"/>
          <w:shd w:val="clear" w:color="auto" w:fill="FFFFFF"/>
        </w:rPr>
        <w:br/>
      </w:r>
      <w:r w:rsidRPr="0072403A">
        <w:rPr>
          <w:rFonts w:ascii="Times New Roman" w:hAnsi="Times New Roman" w:cs="Times New Roman"/>
          <w:color w:val="000000"/>
          <w:sz w:val="24"/>
          <w:szCs w:val="24"/>
          <w:shd w:val="clear" w:color="auto" w:fill="FFFFFF"/>
        </w:rPr>
        <w:br/>
        <w:t xml:space="preserve">El modelo de utilidad proporciona un maletín de entrega urgente de verduras y frutas que se mantiene fresco, incluyendo caja, tapa de maletín y bisagra, la tapa de maletín pasa por la bisagra se conecta se caracteriza porque con la caja: la caja incluye la pared exterior de la caja y la interior La pared de la caja de montaje en el interior que se instala en el exterior, está equipada con una capa intermedia hueca entre la pared de la caja exterior y la pared de la caja interior, instala la ranura de separación en la parte media de la caja es interior, que separa el fondo de la pared lateral de la ranura y la capa intermedia intercomunicación, una pluralidad de respiraderos de purga se han abierto a la pared interior de la caja y la pared lateral, se ha colocado la bolsa de hielo en la ranura de separación, la tapa de la caja es una estructura de placa de cavidad interior. El modelo de utilidad revela estructura simple, </w:t>
      </w:r>
      <w:r w:rsidRPr="0072403A">
        <w:rPr>
          <w:rFonts w:ascii="Times New Roman" w:hAnsi="Times New Roman" w:cs="Times New Roman"/>
          <w:color w:val="000000"/>
          <w:sz w:val="24"/>
          <w:szCs w:val="24"/>
          <w:shd w:val="clear" w:color="auto" w:fill="FFFFFF"/>
        </w:rPr>
        <w:lastRenderedPageBreak/>
        <w:t>estructura simple, bajo costo,</w:t>
      </w:r>
      <w:r w:rsidRPr="0072403A">
        <w:rPr>
          <w:rFonts w:ascii="Times New Roman" w:hAnsi="Times New Roman" w:cs="Times New Roman"/>
          <w:color w:val="000000"/>
          <w:sz w:val="24"/>
          <w:szCs w:val="24"/>
          <w:shd w:val="clear" w:color="auto" w:fill="FFFFFF"/>
        </w:rPr>
        <w:br/>
      </w:r>
      <w:r w:rsidRPr="0072403A">
        <w:rPr>
          <w:rFonts w:ascii="Times New Roman" w:hAnsi="Times New Roman" w:cs="Times New Roman"/>
          <w:color w:val="000000"/>
          <w:sz w:val="24"/>
          <w:szCs w:val="24"/>
          <w:shd w:val="clear" w:color="auto" w:fill="FFFFFF"/>
        </w:rPr>
        <w:br/>
      </w:r>
      <w:r w:rsidRPr="0072403A">
        <w:rPr>
          <w:rFonts w:ascii="Times New Roman" w:hAnsi="Times New Roman" w:cs="Times New Roman"/>
          <w:color w:val="000000"/>
          <w:sz w:val="24"/>
          <w:szCs w:val="24"/>
          <w:shd w:val="clear" w:color="auto" w:fill="FFFFFF"/>
        </w:rPr>
        <w:drawing>
          <wp:inline distT="0" distB="0" distL="0" distR="0" wp14:anchorId="7D36F623" wp14:editId="6D367A4B">
            <wp:extent cx="1967789" cy="1996780"/>
            <wp:effectExtent l="0" t="0" r="0" b="3810"/>
            <wp:docPr id="32" name="Imagen 32" descr="Diagrama, Dibujo de ingenierí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n 32" descr="Diagrama, Dibujo de ingeniería&#10;&#10;Descripción generada automáticamente"/>
                    <pic:cNvPicPr/>
                  </pic:nvPicPr>
                  <pic:blipFill>
                    <a:blip r:embed="rId27"/>
                    <a:stretch>
                      <a:fillRect/>
                    </a:stretch>
                  </pic:blipFill>
                  <pic:spPr>
                    <a:xfrm>
                      <a:off x="0" y="0"/>
                      <a:ext cx="1972196" cy="2001252"/>
                    </a:xfrm>
                    <a:prstGeom prst="rect">
                      <a:avLst/>
                    </a:prstGeom>
                  </pic:spPr>
                </pic:pic>
              </a:graphicData>
            </a:graphic>
          </wp:inline>
        </w:drawing>
      </w:r>
      <w:r w:rsidRPr="0072403A">
        <w:rPr>
          <w:rFonts w:ascii="Times New Roman" w:hAnsi="Times New Roman" w:cs="Times New Roman"/>
          <w:color w:val="000000"/>
          <w:sz w:val="24"/>
          <w:szCs w:val="24"/>
          <w:shd w:val="clear" w:color="auto" w:fill="FFFFFF"/>
        </w:rPr>
        <w:br/>
      </w:r>
    </w:p>
    <w:p w14:paraId="5F62B520" w14:textId="0678C1F6" w:rsidR="00C16B75" w:rsidRDefault="00462867" w:rsidP="00C16B75">
      <w:pPr>
        <w:pStyle w:val="Prrafo"/>
        <w:numPr>
          <w:ilvl w:val="0"/>
          <w:numId w:val="1"/>
        </w:numPr>
        <w:rPr>
          <w:b/>
          <w:bCs/>
        </w:rPr>
      </w:pPr>
      <w:r>
        <w:rPr>
          <w:noProof/>
        </w:rPr>
        <w:drawing>
          <wp:anchor distT="0" distB="0" distL="114300" distR="114300" simplePos="0" relativeHeight="251659264" behindDoc="0" locked="0" layoutInCell="1" allowOverlap="1" wp14:anchorId="5FECE078" wp14:editId="0EC0C73F">
            <wp:simplePos x="0" y="0"/>
            <wp:positionH relativeFrom="margin">
              <wp:posOffset>1557882</wp:posOffset>
            </wp:positionH>
            <wp:positionV relativeFrom="paragraph">
              <wp:posOffset>200395</wp:posOffset>
            </wp:positionV>
            <wp:extent cx="2100564" cy="1501254"/>
            <wp:effectExtent l="0" t="0" r="0" b="0"/>
            <wp:wrapTopAndBottom/>
            <wp:docPr id="180" name="Imagen 180" descr="Airpop Box See-throug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Airpop Box See-through"/>
                    <pic:cNvPicPr>
                      <a:picLocks noChangeAspect="1" noChangeArrowheads="1"/>
                    </pic:cNvPicPr>
                  </pic:nvPicPr>
                  <pic:blipFill rotWithShape="1">
                    <a:blip r:embed="rId28" cstate="print">
                      <a:extLst>
                        <a:ext uri="{28A0092B-C50C-407E-A947-70E740481C1C}">
                          <a14:useLocalDpi xmlns:a14="http://schemas.microsoft.com/office/drawing/2010/main" val="0"/>
                        </a:ext>
                      </a:extLst>
                    </a:blip>
                    <a:srcRect t="12665" b="15865"/>
                    <a:stretch/>
                  </pic:blipFill>
                  <pic:spPr bwMode="auto">
                    <a:xfrm>
                      <a:off x="0" y="0"/>
                      <a:ext cx="2100564" cy="1501254"/>
                    </a:xfrm>
                    <a:prstGeom prst="rect">
                      <a:avLst/>
                    </a:prstGeom>
                    <a:noFill/>
                    <a:ln>
                      <a:noFill/>
                    </a:ln>
                    <a:extLst>
                      <a:ext uri="{53640926-AAD7-44D8-BBD7-CCE9431645EC}">
                        <a14:shadowObscured xmlns:a14="http://schemas.microsoft.com/office/drawing/2010/main"/>
                      </a:ext>
                    </a:extLst>
                  </pic:spPr>
                </pic:pic>
              </a:graphicData>
            </a:graphic>
          </wp:anchor>
        </w:drawing>
      </w:r>
      <w:r w:rsidR="00C16B75" w:rsidRPr="00486A1E">
        <w:rPr>
          <w:b/>
          <w:bCs/>
        </w:rPr>
        <w:t>Cajas isotérmicas plegables ICEE</w:t>
      </w:r>
    </w:p>
    <w:p w14:paraId="6EE7DC62" w14:textId="4CB3FAE1" w:rsidR="00462867" w:rsidRPr="000C7D6A" w:rsidRDefault="00462867" w:rsidP="00462867">
      <w:pPr>
        <w:pStyle w:val="Prrafo"/>
        <w:numPr>
          <w:ilvl w:val="1"/>
          <w:numId w:val="1"/>
        </w:numPr>
        <w:rPr>
          <w:rFonts w:cs="Times New Roman"/>
          <w:noProof/>
          <w:color w:val="000000"/>
          <w:szCs w:val="24"/>
          <w:shd w:val="clear" w:color="auto" w:fill="FFFFFF"/>
          <w:lang w:val="es-CO"/>
        </w:rPr>
      </w:pPr>
      <w:r w:rsidRPr="000C7D6A">
        <w:rPr>
          <w:rFonts w:cs="Times New Roman"/>
          <w:noProof/>
          <w:color w:val="000000"/>
          <w:szCs w:val="24"/>
          <w:shd w:val="clear" w:color="auto" w:fill="FFFFFF"/>
          <w:lang w:val="es-CO"/>
        </w:rPr>
        <w:t>burbujas moldeadas de material de estireno: nuestras cajas ColdFold® están hechas de airpop®: 98 % aire y 100 % reciclable</w:t>
      </w:r>
    </w:p>
    <w:p w14:paraId="4FFE846D" w14:textId="77777777" w:rsidR="00462867" w:rsidRPr="000C7D6A" w:rsidRDefault="00462867" w:rsidP="00462867">
      <w:pPr>
        <w:pStyle w:val="Prrafo"/>
        <w:numPr>
          <w:ilvl w:val="1"/>
          <w:numId w:val="1"/>
        </w:numPr>
        <w:rPr>
          <w:rFonts w:cs="Times New Roman"/>
          <w:noProof/>
          <w:color w:val="000000"/>
          <w:szCs w:val="24"/>
          <w:shd w:val="clear" w:color="auto" w:fill="FFFFFF"/>
          <w:lang w:val="es-CO"/>
        </w:rPr>
      </w:pPr>
      <w:r w:rsidRPr="000C7D6A">
        <w:rPr>
          <w:rFonts w:cs="Times New Roman"/>
          <w:noProof/>
          <w:color w:val="000000"/>
          <w:szCs w:val="24"/>
          <w:shd w:val="clear" w:color="auto" w:fill="FFFFFF"/>
          <w:lang w:val="es-CO"/>
        </w:rPr>
        <w:t>airpop® es completamente inerte, no tóxico e inodoro</w:t>
      </w:r>
    </w:p>
    <w:p w14:paraId="722B27EE" w14:textId="77777777" w:rsidR="00462867" w:rsidRPr="000C7D6A" w:rsidRDefault="00462867" w:rsidP="00462867">
      <w:pPr>
        <w:pStyle w:val="Prrafo"/>
        <w:numPr>
          <w:ilvl w:val="1"/>
          <w:numId w:val="1"/>
        </w:numPr>
        <w:rPr>
          <w:rFonts w:cs="Times New Roman"/>
          <w:noProof/>
          <w:color w:val="000000"/>
          <w:szCs w:val="24"/>
          <w:shd w:val="clear" w:color="auto" w:fill="FFFFFF"/>
          <w:lang w:val="es-CO"/>
        </w:rPr>
      </w:pPr>
      <w:r w:rsidRPr="000C7D6A">
        <w:rPr>
          <w:rFonts w:cs="Times New Roman"/>
          <w:noProof/>
          <w:color w:val="000000"/>
          <w:szCs w:val="24"/>
          <w:shd w:val="clear" w:color="auto" w:fill="FFFFFF"/>
          <w:lang w:val="es-CO"/>
        </w:rPr>
        <w:t>se pliega para un transporte conveniente y económico</w:t>
      </w:r>
    </w:p>
    <w:p w14:paraId="7CA7C999" w14:textId="77777777" w:rsidR="00462867" w:rsidRPr="000C7D6A" w:rsidRDefault="00462867" w:rsidP="00462867">
      <w:pPr>
        <w:pStyle w:val="Prrafo"/>
        <w:numPr>
          <w:ilvl w:val="1"/>
          <w:numId w:val="1"/>
        </w:numPr>
        <w:rPr>
          <w:rFonts w:cs="Times New Roman"/>
          <w:noProof/>
          <w:color w:val="000000"/>
          <w:szCs w:val="24"/>
          <w:shd w:val="clear" w:color="auto" w:fill="FFFFFF"/>
          <w:lang w:val="es-CO"/>
        </w:rPr>
      </w:pPr>
      <w:r w:rsidRPr="000C7D6A">
        <w:rPr>
          <w:rFonts w:cs="Times New Roman"/>
          <w:noProof/>
          <w:color w:val="000000"/>
          <w:szCs w:val="24"/>
          <w:shd w:val="clear" w:color="auto" w:fill="FFFFFF"/>
          <w:lang w:val="es-CO"/>
        </w:rPr>
        <w:t>fácil de almacenar y recoger para su reutilización o reciclaje</w:t>
      </w:r>
    </w:p>
    <w:p w14:paraId="4BEDE167" w14:textId="52B05423" w:rsidR="00462867" w:rsidRPr="000C7D6A" w:rsidRDefault="00462867" w:rsidP="00462867">
      <w:pPr>
        <w:pStyle w:val="Prrafo"/>
        <w:numPr>
          <w:ilvl w:val="1"/>
          <w:numId w:val="1"/>
        </w:numPr>
        <w:rPr>
          <w:rFonts w:cs="Times New Roman"/>
          <w:noProof/>
          <w:color w:val="000000"/>
          <w:szCs w:val="24"/>
          <w:shd w:val="clear" w:color="auto" w:fill="FFFFFF"/>
          <w:lang w:val="es-CO"/>
        </w:rPr>
      </w:pPr>
      <w:r w:rsidRPr="000C7D6A">
        <w:rPr>
          <w:rFonts w:cs="Times New Roman"/>
          <w:noProof/>
          <w:color w:val="000000"/>
          <w:szCs w:val="24"/>
          <w:shd w:val="clear" w:color="auto" w:fill="FFFFFF"/>
          <w:lang w:val="es-CO"/>
        </w:rPr>
        <w:t>aislamiento superior y fiable: mantiene los alimentos frescos durante más tiempo</w:t>
      </w:r>
    </w:p>
    <w:p w14:paraId="7FECF8C4" w14:textId="77777777" w:rsidR="00462867" w:rsidRPr="000C7D6A" w:rsidRDefault="00462867" w:rsidP="00462867">
      <w:pPr>
        <w:pStyle w:val="Prrafo"/>
        <w:numPr>
          <w:ilvl w:val="1"/>
          <w:numId w:val="1"/>
        </w:numPr>
        <w:rPr>
          <w:rFonts w:cs="Times New Roman"/>
          <w:noProof/>
          <w:color w:val="000000"/>
          <w:szCs w:val="24"/>
          <w:shd w:val="clear" w:color="auto" w:fill="FFFFFF"/>
          <w:lang w:val="es-CO"/>
        </w:rPr>
      </w:pPr>
      <w:r w:rsidRPr="000C7D6A">
        <w:rPr>
          <w:rFonts w:cs="Times New Roman"/>
          <w:noProof/>
          <w:color w:val="000000"/>
          <w:szCs w:val="24"/>
          <w:shd w:val="clear" w:color="auto" w:fill="FFFFFF"/>
          <w:lang w:val="es-CO"/>
        </w:rPr>
        <w:t>solución de embalaje de bajo costo</w:t>
      </w:r>
    </w:p>
    <w:p w14:paraId="68CB724D" w14:textId="251B6346" w:rsidR="00C16B75" w:rsidRPr="000C7D6A" w:rsidRDefault="00462867" w:rsidP="00462867">
      <w:pPr>
        <w:pStyle w:val="Prrafo"/>
        <w:numPr>
          <w:ilvl w:val="1"/>
          <w:numId w:val="1"/>
        </w:numPr>
        <w:rPr>
          <w:rFonts w:cs="Times New Roman"/>
          <w:noProof/>
          <w:color w:val="000000"/>
          <w:szCs w:val="24"/>
          <w:shd w:val="clear" w:color="auto" w:fill="FFFFFF"/>
          <w:lang w:val="es-CO"/>
        </w:rPr>
      </w:pPr>
      <w:r w:rsidRPr="000C7D6A">
        <w:rPr>
          <w:rFonts w:cs="Times New Roman"/>
          <w:noProof/>
          <w:color w:val="000000"/>
          <w:szCs w:val="24"/>
          <w:shd w:val="clear" w:color="auto" w:fill="FFFFFF"/>
          <w:lang w:val="es-CO"/>
        </w:rPr>
        <w:t>100% reciclable y reutilizable</w:t>
      </w:r>
    </w:p>
    <w:p w14:paraId="4226CC21" w14:textId="77777777" w:rsidR="00FD6C11" w:rsidRPr="000C7D6A" w:rsidRDefault="00FD6C11" w:rsidP="00FD6C11">
      <w:pPr>
        <w:pStyle w:val="Prrafo"/>
        <w:numPr>
          <w:ilvl w:val="1"/>
          <w:numId w:val="1"/>
        </w:numPr>
        <w:rPr>
          <w:rFonts w:cs="Times New Roman"/>
          <w:noProof/>
          <w:color w:val="000000"/>
          <w:szCs w:val="24"/>
          <w:shd w:val="clear" w:color="auto" w:fill="FFFFFF"/>
          <w:lang w:val="es-CO"/>
        </w:rPr>
      </w:pPr>
      <w:r w:rsidRPr="000C7D6A">
        <w:rPr>
          <w:rFonts w:cs="Times New Roman"/>
          <w:noProof/>
          <w:color w:val="000000"/>
          <w:szCs w:val="24"/>
          <w:shd w:val="clear" w:color="auto" w:fill="FFFFFF"/>
          <w:lang w:val="es-CO"/>
        </w:rPr>
        <w:t>Solución de última milla ideal para:</w:t>
      </w:r>
    </w:p>
    <w:p w14:paraId="19446E19" w14:textId="3FBDDDC9" w:rsidR="006330C5" w:rsidRDefault="00FD6C11" w:rsidP="000C7D6A">
      <w:pPr>
        <w:pStyle w:val="Prrafo"/>
        <w:numPr>
          <w:ilvl w:val="2"/>
          <w:numId w:val="1"/>
        </w:numPr>
        <w:rPr>
          <w:rFonts w:cs="Times New Roman"/>
          <w:noProof/>
          <w:color w:val="000000"/>
          <w:szCs w:val="24"/>
          <w:shd w:val="clear" w:color="auto" w:fill="FFFFFF"/>
          <w:lang w:val="es-CO"/>
        </w:rPr>
      </w:pPr>
      <w:r w:rsidRPr="000C7D6A">
        <w:rPr>
          <w:rFonts w:cs="Times New Roman"/>
          <w:noProof/>
          <w:color w:val="000000"/>
          <w:szCs w:val="24"/>
          <w:shd w:val="clear" w:color="auto" w:fill="FFFFFF"/>
          <w:lang w:val="es-CO"/>
        </w:rPr>
        <w:t>Entregas de comestibles en línea: haga clic y recoja, kits de comida para la cena, entregas de comida para llevar, minoristas de alimentos en línea, productos farmacéuticos.</w:t>
      </w:r>
    </w:p>
    <w:p w14:paraId="71F2509E" w14:textId="58788691" w:rsidR="000C7D6A" w:rsidRPr="000C7D6A" w:rsidRDefault="00290ACF" w:rsidP="000C7D6A">
      <w:pPr>
        <w:pStyle w:val="Prrafo"/>
        <w:rPr>
          <w:rFonts w:cs="Times New Roman"/>
          <w:noProof/>
          <w:color w:val="000000"/>
          <w:szCs w:val="24"/>
          <w:shd w:val="clear" w:color="auto" w:fill="FFFFFF"/>
          <w:lang w:val="es-CO"/>
        </w:rPr>
      </w:pPr>
      <w:r w:rsidRPr="00290ACF">
        <w:rPr>
          <w:rFonts w:cs="Times New Roman"/>
          <w:noProof/>
          <w:color w:val="000000"/>
          <w:szCs w:val="24"/>
          <w:shd w:val="clear" w:color="auto" w:fill="FFFFFF"/>
          <w:lang w:val="es-CO"/>
        </w:rPr>
        <w:lastRenderedPageBreak/>
        <w:t>https://iceefoldingbox.com/boxes/</w:t>
      </w:r>
    </w:p>
    <w:sectPr w:rsidR="000C7D6A" w:rsidRPr="000C7D6A">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614A69"/>
    <w:multiLevelType w:val="hybridMultilevel"/>
    <w:tmpl w:val="D786B90C"/>
    <w:lvl w:ilvl="0" w:tplc="240A0001">
      <w:start w:val="1"/>
      <w:numFmt w:val="bullet"/>
      <w:lvlText w:val=""/>
      <w:lvlJc w:val="left"/>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62A80A1D"/>
    <w:multiLevelType w:val="hybridMultilevel"/>
    <w:tmpl w:val="AC76B5A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8F4"/>
    <w:rsid w:val="000C7D6A"/>
    <w:rsid w:val="00290ACF"/>
    <w:rsid w:val="002960E3"/>
    <w:rsid w:val="002F4E1C"/>
    <w:rsid w:val="00462867"/>
    <w:rsid w:val="004E574A"/>
    <w:rsid w:val="00535DE8"/>
    <w:rsid w:val="005C0C9C"/>
    <w:rsid w:val="006330C5"/>
    <w:rsid w:val="006D01B0"/>
    <w:rsid w:val="008F0C4B"/>
    <w:rsid w:val="00A538F4"/>
    <w:rsid w:val="00BF2A12"/>
    <w:rsid w:val="00C16B75"/>
    <w:rsid w:val="00E9357D"/>
    <w:rsid w:val="00FD6C1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9B893B"/>
  <w15:chartTrackingRefBased/>
  <w15:docId w15:val="{8D2AE47D-053F-4D29-808F-5320D7168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38F4"/>
    <w:rPr>
      <w:noProof/>
    </w:rPr>
  </w:style>
  <w:style w:type="paragraph" w:styleId="Ttulo1">
    <w:name w:val="heading 1"/>
    <w:basedOn w:val="Normal"/>
    <w:next w:val="Normal"/>
    <w:link w:val="Ttulo1Car"/>
    <w:uiPriority w:val="9"/>
    <w:qFormat/>
    <w:rsid w:val="00A538F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538F4"/>
    <w:rPr>
      <w:rFonts w:asciiTheme="majorHAnsi" w:eastAsiaTheme="majorEastAsia" w:hAnsiTheme="majorHAnsi" w:cstheme="majorBidi"/>
      <w:noProof/>
      <w:color w:val="2F5496" w:themeColor="accent1" w:themeShade="BF"/>
      <w:sz w:val="32"/>
      <w:szCs w:val="32"/>
    </w:rPr>
  </w:style>
  <w:style w:type="paragraph" w:styleId="Prrafodelista">
    <w:name w:val="List Paragraph"/>
    <w:basedOn w:val="Normal"/>
    <w:link w:val="PrrafodelistaCar"/>
    <w:uiPriority w:val="34"/>
    <w:qFormat/>
    <w:rsid w:val="00A538F4"/>
    <w:pPr>
      <w:ind w:left="720"/>
      <w:contextualSpacing/>
    </w:pPr>
  </w:style>
  <w:style w:type="character" w:styleId="Hipervnculo">
    <w:name w:val="Hyperlink"/>
    <w:basedOn w:val="Fuentedeprrafopredeter"/>
    <w:uiPriority w:val="99"/>
    <w:unhideWhenUsed/>
    <w:rsid w:val="00A538F4"/>
    <w:rPr>
      <w:color w:val="0000FF"/>
      <w:u w:val="single"/>
    </w:rPr>
  </w:style>
  <w:style w:type="character" w:customStyle="1" w:styleId="PrrafodelistaCar">
    <w:name w:val="Párrafo de lista Car"/>
    <w:basedOn w:val="Fuentedeprrafopredeter"/>
    <w:link w:val="Prrafodelista"/>
    <w:uiPriority w:val="34"/>
    <w:rsid w:val="00A538F4"/>
    <w:rPr>
      <w:noProof/>
    </w:rPr>
  </w:style>
  <w:style w:type="paragraph" w:customStyle="1" w:styleId="Prrafo">
    <w:name w:val="Párrafo"/>
    <w:basedOn w:val="Normal"/>
    <w:link w:val="PrrafoCar"/>
    <w:rsid w:val="00C16B75"/>
    <w:pPr>
      <w:spacing w:after="0" w:line="360" w:lineRule="auto"/>
      <w:jc w:val="both"/>
    </w:pPr>
    <w:rPr>
      <w:rFonts w:ascii="Times New Roman" w:hAnsi="Times New Roman"/>
      <w:noProof w:val="0"/>
      <w:sz w:val="24"/>
      <w:lang w:val="es-419"/>
    </w:rPr>
  </w:style>
  <w:style w:type="character" w:customStyle="1" w:styleId="PrrafoCar">
    <w:name w:val="Párrafo Car"/>
    <w:basedOn w:val="Fuentedeprrafopredeter"/>
    <w:link w:val="Prrafo"/>
    <w:rsid w:val="00C16B75"/>
    <w:rPr>
      <w:rFonts w:ascii="Times New Roman" w:hAnsi="Times New Roman"/>
      <w:sz w:val="24"/>
      <w:lang w:val="es-4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2.png"/><Relationship Id="rId26" Type="http://schemas.openxmlformats.org/officeDocument/2006/relationships/image" Target="media/image19.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hyperlink" Target="https://worldwide.espacenet.com/publicationDetails/biblio?DB=EPODOC&amp;II=0&amp;ND=3&amp;adjacent=true&amp;locale=en_EP&amp;FT=D&amp;date=20180308&amp;CC=WO&amp;NR=2018040857A1&amp;KC=A1" TargetMode="External"/><Relationship Id="rId25" Type="http://schemas.openxmlformats.org/officeDocument/2006/relationships/image" Target="media/image18.png"/><Relationship Id="rId2" Type="http://schemas.openxmlformats.org/officeDocument/2006/relationships/styles" Target="styles.xml"/><Relationship Id="rId16" Type="http://schemas.openxmlformats.org/officeDocument/2006/relationships/image" Target="media/image11.jpeg"/><Relationship Id="rId20" Type="http://schemas.openxmlformats.org/officeDocument/2006/relationships/image" Target="media/image14.pn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17.png"/><Relationship Id="rId5" Type="http://schemas.openxmlformats.org/officeDocument/2006/relationships/image" Target="media/image1.png"/><Relationship Id="rId15" Type="http://schemas.openxmlformats.org/officeDocument/2006/relationships/hyperlink" Target="https://worldwide.espacenet.com/publicationDetails/biblio?DB=EPODOC&amp;II=0&amp;ND=3&amp;adjacent=true&amp;locale=en_EP&amp;FT=D&amp;date=20160414&amp;CC=WO&amp;NR=2016055798A1&amp;KC=A1" TargetMode="External"/><Relationship Id="rId23" Type="http://schemas.openxmlformats.org/officeDocument/2006/relationships/hyperlink" Target="https://worldwide.espacenet.com/?locale=en_EP" TargetMode="External"/><Relationship Id="rId28" Type="http://schemas.openxmlformats.org/officeDocument/2006/relationships/image" Target="media/image21.png"/><Relationship Id="rId10" Type="http://schemas.openxmlformats.org/officeDocument/2006/relationships/image" Target="media/image6.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jpeg"/><Relationship Id="rId22" Type="http://schemas.openxmlformats.org/officeDocument/2006/relationships/image" Target="media/image16.png"/><Relationship Id="rId27" Type="http://schemas.openxmlformats.org/officeDocument/2006/relationships/image" Target="media/image20.png"/><Relationship Id="rId30"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15</Pages>
  <Words>1598</Words>
  <Characters>8793</Characters>
  <Application>Microsoft Office Word</Application>
  <DocSecurity>0</DocSecurity>
  <Lines>73</Lines>
  <Paragraphs>20</Paragraphs>
  <ScaleCrop>false</ScaleCrop>
  <Company/>
  <LinksUpToDate>false</LinksUpToDate>
  <CharactersWithSpaces>10371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FABIAN.CALDERON1@correo.uis.edu.co</dc:creator>
  <cp:keywords/>
  <dc:description/>
  <cp:lastModifiedBy>FABIAN.CALDERON1@correo.uis.edu.co</cp:lastModifiedBy>
  <cp:revision>6</cp:revision>
  <dcterms:created xsi:type="dcterms:W3CDTF">2022-01-10T21:24:00Z</dcterms:created>
  <dcterms:modified xsi:type="dcterms:W3CDTF">2022-01-17T06:43:00Z</dcterms:modified>
</cp:coreProperties>
</file>